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CF" w:rsidRPr="00280A4E" w:rsidRDefault="00B07BCF">
      <w:pPr>
        <w:rPr>
          <w:rFonts w:ascii="Arial" w:hAnsi="Arial" w:cs="Arial"/>
        </w:rPr>
      </w:pPr>
      <w:bookmarkStart w:id="0" w:name="_GoBack"/>
      <w:bookmarkEnd w:id="0"/>
    </w:p>
    <w:p w:rsidR="002F54F4" w:rsidRPr="00280A4E" w:rsidRDefault="002F54F4">
      <w:pPr>
        <w:rPr>
          <w:rFonts w:ascii="Arial" w:hAnsi="Arial" w:cs="Arial"/>
        </w:rPr>
      </w:pPr>
    </w:p>
    <w:p w:rsidR="002F54F4" w:rsidRPr="00280A4E" w:rsidRDefault="002F54F4">
      <w:pPr>
        <w:rPr>
          <w:rFonts w:ascii="Arial" w:hAnsi="Arial" w:cs="Arial"/>
        </w:rPr>
      </w:pPr>
    </w:p>
    <w:p w:rsidR="002F54F4" w:rsidRPr="00280A4E" w:rsidRDefault="002F54F4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D213DA" w:rsidRPr="00280A4E" w:rsidTr="002F54F4">
        <w:tc>
          <w:tcPr>
            <w:tcW w:w="4644" w:type="dxa"/>
            <w:vMerge w:val="restart"/>
            <w:shd w:val="clear" w:color="auto" w:fill="auto"/>
          </w:tcPr>
          <w:p w:rsidR="002F54F4" w:rsidRPr="00280A4E" w:rsidRDefault="002F54F4" w:rsidP="00D213DA">
            <w:pPr>
              <w:spacing w:line="480" w:lineRule="auto"/>
              <w:rPr>
                <w:rFonts w:ascii="Arial" w:hAnsi="Arial" w:cs="Arial"/>
                <w:szCs w:val="28"/>
              </w:rPr>
            </w:pPr>
          </w:p>
          <w:p w:rsidR="002F54F4" w:rsidRPr="00280A4E" w:rsidRDefault="00680764" w:rsidP="00D213DA">
            <w:pPr>
              <w:spacing w:line="480" w:lineRule="auto"/>
              <w:rPr>
                <w:rFonts w:ascii="Arial" w:hAnsi="Arial" w:cs="Arial"/>
                <w:szCs w:val="28"/>
              </w:rPr>
            </w:pPr>
            <w:r w:rsidRPr="00280A4E">
              <w:rPr>
                <w:rFonts w:ascii="Arial" w:hAnsi="Arial" w:cs="Arial"/>
                <w:noProof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1017A9E8" wp14:editId="76DDE452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309880</wp:posOffset>
                  </wp:positionV>
                  <wp:extent cx="1171575" cy="1240790"/>
                  <wp:effectExtent l="0" t="0" r="9525" b="0"/>
                  <wp:wrapNone/>
                  <wp:docPr id="70" name="Рисунок 1" descr="Описание: C:\Users\shefova.e\Documents\НАГРАДНОЕ ДЕЛО\КАРТИНКИ\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shefova.e\Documents\НАГРАДНОЕ ДЕЛО\КАРТИНКИ\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40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54F4" w:rsidRPr="00280A4E" w:rsidRDefault="002F54F4" w:rsidP="00D213DA">
            <w:pPr>
              <w:spacing w:line="480" w:lineRule="auto"/>
              <w:rPr>
                <w:rFonts w:ascii="Arial" w:hAnsi="Arial" w:cs="Arial"/>
                <w:szCs w:val="28"/>
              </w:rPr>
            </w:pPr>
          </w:p>
          <w:p w:rsidR="002F54F4" w:rsidRPr="00280A4E" w:rsidRDefault="002F54F4" w:rsidP="00D213DA">
            <w:pPr>
              <w:spacing w:line="480" w:lineRule="auto"/>
              <w:rPr>
                <w:rFonts w:ascii="Arial" w:hAnsi="Arial" w:cs="Arial"/>
                <w:szCs w:val="28"/>
              </w:rPr>
            </w:pPr>
          </w:p>
          <w:p w:rsidR="00D213DA" w:rsidRPr="00280A4E" w:rsidRDefault="00D213DA" w:rsidP="00D213DA">
            <w:pPr>
              <w:spacing w:line="480" w:lineRule="auto"/>
              <w:rPr>
                <w:rFonts w:ascii="Arial" w:hAnsi="Arial" w:cs="Arial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D213DA" w:rsidRPr="00280A4E" w:rsidRDefault="00D213DA" w:rsidP="002F54F4">
            <w:pPr>
              <w:spacing w:line="48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54F4" w:rsidRPr="00280A4E" w:rsidRDefault="002F54F4" w:rsidP="002F54F4">
            <w:pPr>
              <w:spacing w:line="48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F54F4" w:rsidRPr="00280A4E" w:rsidRDefault="002F54F4" w:rsidP="002F54F4">
            <w:pPr>
              <w:spacing w:line="48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213DA" w:rsidRPr="00280A4E" w:rsidTr="002F54F4">
        <w:tc>
          <w:tcPr>
            <w:tcW w:w="4644" w:type="dxa"/>
            <w:vMerge/>
            <w:shd w:val="clear" w:color="auto" w:fill="auto"/>
          </w:tcPr>
          <w:p w:rsidR="00D213DA" w:rsidRPr="00280A4E" w:rsidRDefault="00D213DA" w:rsidP="00AD4B50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D213DA" w:rsidRPr="00280A4E" w:rsidRDefault="00D213DA" w:rsidP="00AD4B50">
            <w:pPr>
              <w:spacing w:line="276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213DA" w:rsidRPr="00280A4E" w:rsidRDefault="00D213DA" w:rsidP="00AD4B50">
            <w:pPr>
              <w:spacing w:line="276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280A4E">
              <w:rPr>
                <w:rFonts w:ascii="Arial" w:hAnsi="Arial" w:cs="Arial"/>
                <w:b/>
                <w:sz w:val="28"/>
                <w:szCs w:val="28"/>
              </w:rPr>
              <w:t xml:space="preserve">СИСТЕМА МЕНЕДЖМЕНТА </w:t>
            </w:r>
          </w:p>
          <w:p w:rsidR="00D213DA" w:rsidRPr="00280A4E" w:rsidRDefault="00D213DA" w:rsidP="00AD4B50">
            <w:pPr>
              <w:spacing w:line="276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280A4E">
              <w:rPr>
                <w:rFonts w:ascii="Arial" w:hAnsi="Arial" w:cs="Arial"/>
                <w:b/>
                <w:sz w:val="28"/>
                <w:szCs w:val="28"/>
              </w:rPr>
              <w:t>ФКП «НИИ «Геодезия»</w:t>
            </w:r>
          </w:p>
        </w:tc>
      </w:tr>
    </w:tbl>
    <w:p w:rsidR="00D213DA" w:rsidRPr="00280A4E" w:rsidRDefault="00D213DA">
      <w:pPr>
        <w:rPr>
          <w:rFonts w:ascii="Arial" w:hAnsi="Arial" w:cs="Arial"/>
          <w:sz w:val="22"/>
          <w:szCs w:val="22"/>
        </w:rPr>
      </w:pPr>
    </w:p>
    <w:p w:rsidR="00D213DA" w:rsidRPr="00280A4E" w:rsidRDefault="00914016">
      <w:pPr>
        <w:rPr>
          <w:rFonts w:ascii="Arial" w:hAnsi="Arial" w:cs="Arial"/>
          <w:sz w:val="22"/>
          <w:szCs w:val="22"/>
        </w:rPr>
      </w:pPr>
      <w:r w:rsidRPr="00280A4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D2316" wp14:editId="7687E239">
                <wp:simplePos x="0" y="0"/>
                <wp:positionH relativeFrom="column">
                  <wp:posOffset>-81033</wp:posOffset>
                </wp:positionH>
                <wp:positionV relativeFrom="paragraph">
                  <wp:posOffset>149918</wp:posOffset>
                </wp:positionV>
                <wp:extent cx="5937663" cy="0"/>
                <wp:effectExtent l="0" t="19050" r="139700" b="152400"/>
                <wp:wrapNone/>
                <wp:docPr id="1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663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BACC6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89803" dir="2700000">
                            <a:srgbClr val="4BACC6">
                              <a:lumMod val="75000"/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-6.4pt;margin-top:11.8pt;width:467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" strokecolor="#31859c" strokeweight="2.5pt">
                <v:shadow on="t" type="double" color="#31859c" opacity=".5" color2="shadow add(102)" offset="5pt,5pt" offset2="10pt,10pt"/>
              </v:shape>
            </w:pict>
          </mc:Fallback>
        </mc:AlternateContent>
      </w:r>
    </w:p>
    <w:p w:rsidR="00D213DA" w:rsidRPr="00280A4E" w:rsidRDefault="00D213DA">
      <w:pPr>
        <w:rPr>
          <w:rFonts w:ascii="Arial" w:hAnsi="Arial" w:cs="Arial"/>
          <w:sz w:val="22"/>
          <w:szCs w:val="22"/>
        </w:rPr>
      </w:pPr>
    </w:p>
    <w:p w:rsidR="00D213DA" w:rsidRPr="00280A4E" w:rsidRDefault="00D213DA">
      <w:pPr>
        <w:rPr>
          <w:rFonts w:ascii="Arial" w:hAnsi="Arial" w:cs="Arial"/>
          <w:sz w:val="22"/>
          <w:szCs w:val="22"/>
        </w:rPr>
      </w:pPr>
    </w:p>
    <w:p w:rsidR="00D213DA" w:rsidRPr="00280A4E" w:rsidRDefault="00D213DA">
      <w:pPr>
        <w:rPr>
          <w:rFonts w:ascii="Arial" w:hAnsi="Arial" w:cs="Arial"/>
          <w:sz w:val="22"/>
          <w:szCs w:val="22"/>
        </w:rPr>
      </w:pPr>
    </w:p>
    <w:p w:rsidR="00D213DA" w:rsidRPr="00280A4E" w:rsidRDefault="00D213DA">
      <w:pPr>
        <w:rPr>
          <w:rFonts w:ascii="Arial" w:hAnsi="Arial" w:cs="Arial"/>
          <w:sz w:val="22"/>
          <w:szCs w:val="22"/>
        </w:rPr>
      </w:pPr>
    </w:p>
    <w:p w:rsidR="00D213DA" w:rsidRPr="00280A4E" w:rsidRDefault="00D213DA">
      <w:pPr>
        <w:rPr>
          <w:rFonts w:ascii="Arial" w:hAnsi="Arial" w:cs="Arial"/>
          <w:sz w:val="22"/>
          <w:szCs w:val="22"/>
        </w:rPr>
      </w:pPr>
    </w:p>
    <w:p w:rsidR="00D213DA" w:rsidRPr="00280A4E" w:rsidRDefault="00D213DA" w:rsidP="00206657">
      <w:pPr>
        <w:jc w:val="right"/>
        <w:rPr>
          <w:rFonts w:ascii="Arial" w:hAnsi="Arial" w:cs="Arial"/>
          <w:sz w:val="22"/>
          <w:szCs w:val="22"/>
        </w:rPr>
      </w:pPr>
    </w:p>
    <w:p w:rsidR="00CE4E86" w:rsidRPr="00280A4E" w:rsidRDefault="00CE4E86" w:rsidP="00CE4E86">
      <w:pPr>
        <w:ind w:right="423"/>
        <w:jc w:val="right"/>
        <w:rPr>
          <w:rFonts w:ascii="Arial" w:hAnsi="Arial" w:cs="Arial"/>
          <w:b/>
          <w:sz w:val="40"/>
        </w:rPr>
      </w:pPr>
      <w:r w:rsidRPr="00280A4E">
        <w:rPr>
          <w:rFonts w:ascii="Arial" w:hAnsi="Arial" w:cs="Arial"/>
          <w:b/>
          <w:sz w:val="40"/>
        </w:rPr>
        <w:t>ПОЛОЖЕНИЕ</w:t>
      </w:r>
    </w:p>
    <w:p w:rsidR="00CE4E86" w:rsidRPr="00280A4E" w:rsidRDefault="00CE4E86" w:rsidP="00CE4E86">
      <w:pPr>
        <w:ind w:right="423"/>
        <w:jc w:val="right"/>
        <w:rPr>
          <w:rFonts w:ascii="Arial" w:hAnsi="Arial" w:cs="Arial"/>
          <w:b/>
          <w:sz w:val="40"/>
        </w:rPr>
      </w:pPr>
      <w:r w:rsidRPr="00280A4E">
        <w:rPr>
          <w:rFonts w:ascii="Arial" w:hAnsi="Arial" w:cs="Arial"/>
          <w:b/>
          <w:sz w:val="40"/>
          <w:lang w:val="en-US"/>
        </w:rPr>
        <w:t>RS</w:t>
      </w:r>
      <w:r w:rsidRPr="00280A4E">
        <w:rPr>
          <w:rFonts w:ascii="Arial" w:hAnsi="Arial" w:cs="Arial"/>
          <w:b/>
          <w:sz w:val="40"/>
        </w:rPr>
        <w:t>.</w:t>
      </w:r>
      <w:r w:rsidRPr="00280A4E">
        <w:rPr>
          <w:rFonts w:ascii="Arial" w:hAnsi="Arial" w:cs="Arial"/>
          <w:b/>
          <w:sz w:val="40"/>
          <w:lang w:val="en-US"/>
        </w:rPr>
        <w:t>SP</w:t>
      </w:r>
      <w:r w:rsidRPr="00280A4E">
        <w:rPr>
          <w:rFonts w:ascii="Arial" w:hAnsi="Arial" w:cs="Arial"/>
          <w:b/>
          <w:sz w:val="40"/>
        </w:rPr>
        <w:t>.</w:t>
      </w:r>
      <w:r w:rsidR="00DE4187" w:rsidRPr="00280A4E">
        <w:rPr>
          <w:rFonts w:ascii="Arial" w:hAnsi="Arial" w:cs="Arial"/>
          <w:b/>
          <w:sz w:val="40"/>
        </w:rPr>
        <w:t>5</w:t>
      </w:r>
      <w:r w:rsidR="002A0B26" w:rsidRPr="00280A4E">
        <w:rPr>
          <w:rFonts w:ascii="Arial" w:hAnsi="Arial" w:cs="Arial"/>
          <w:b/>
          <w:sz w:val="40"/>
        </w:rPr>
        <w:t>.0</w:t>
      </w:r>
      <w:r w:rsidR="00CC33E0">
        <w:rPr>
          <w:rFonts w:ascii="Arial" w:hAnsi="Arial" w:cs="Arial"/>
          <w:b/>
          <w:sz w:val="40"/>
        </w:rPr>
        <w:t>7</w:t>
      </w:r>
      <w:r w:rsidRPr="00280A4E">
        <w:rPr>
          <w:rFonts w:ascii="Arial" w:hAnsi="Arial" w:cs="Arial"/>
          <w:b/>
          <w:sz w:val="40"/>
        </w:rPr>
        <w:t>.201</w:t>
      </w:r>
      <w:r w:rsidR="0075772D" w:rsidRPr="00280A4E">
        <w:rPr>
          <w:rFonts w:ascii="Arial" w:hAnsi="Arial" w:cs="Arial"/>
          <w:b/>
          <w:sz w:val="40"/>
        </w:rPr>
        <w:t>6</w:t>
      </w:r>
    </w:p>
    <w:p w:rsidR="00CE4E86" w:rsidRPr="00280A4E" w:rsidRDefault="00CE4E86" w:rsidP="00CE4E86">
      <w:pPr>
        <w:ind w:right="423"/>
        <w:jc w:val="right"/>
        <w:rPr>
          <w:rFonts w:ascii="Arial" w:hAnsi="Arial" w:cs="Arial"/>
          <w:b/>
          <w:sz w:val="28"/>
        </w:rPr>
      </w:pPr>
    </w:p>
    <w:p w:rsidR="00CE4E86" w:rsidRPr="00280A4E" w:rsidRDefault="00DE4187" w:rsidP="00CE4E86">
      <w:pPr>
        <w:ind w:right="423"/>
        <w:jc w:val="right"/>
        <w:rPr>
          <w:rFonts w:ascii="Arial" w:hAnsi="Arial" w:cs="Arial"/>
          <w:b/>
          <w:sz w:val="28"/>
        </w:rPr>
      </w:pPr>
      <w:r w:rsidRPr="00280A4E">
        <w:rPr>
          <w:rFonts w:ascii="Arial" w:hAnsi="Arial" w:cs="Arial"/>
          <w:b/>
          <w:sz w:val="28"/>
        </w:rPr>
        <w:t>УПРАВЛЕНИЕ ПЕРСОНАЛОМ</w:t>
      </w:r>
    </w:p>
    <w:p w:rsidR="00CE4E86" w:rsidRPr="00280A4E" w:rsidRDefault="00CE4E86" w:rsidP="00CE4E86">
      <w:pPr>
        <w:ind w:right="423"/>
        <w:jc w:val="right"/>
        <w:rPr>
          <w:rFonts w:ascii="Arial" w:hAnsi="Arial" w:cs="Arial"/>
          <w:b/>
          <w:sz w:val="28"/>
        </w:rPr>
      </w:pPr>
    </w:p>
    <w:p w:rsidR="0075772D" w:rsidRPr="00280A4E" w:rsidRDefault="0075772D" w:rsidP="00CE4E86">
      <w:pPr>
        <w:ind w:right="423"/>
        <w:jc w:val="right"/>
        <w:rPr>
          <w:rFonts w:ascii="Arial" w:hAnsi="Arial" w:cs="Arial"/>
          <w:b/>
          <w:sz w:val="28"/>
        </w:rPr>
      </w:pPr>
      <w:r w:rsidRPr="00280A4E">
        <w:rPr>
          <w:rFonts w:ascii="Arial" w:hAnsi="Arial" w:cs="Arial"/>
          <w:b/>
          <w:sz w:val="28"/>
        </w:rPr>
        <w:t xml:space="preserve">Положение о порядке направления сведений </w:t>
      </w:r>
    </w:p>
    <w:p w:rsidR="00914016" w:rsidRPr="00280A4E" w:rsidRDefault="00CC33E0" w:rsidP="00CE4E86">
      <w:pPr>
        <w:ind w:right="423"/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о приеме на работу бывшего государственного </w:t>
      </w:r>
      <w:r w:rsidR="0075772D" w:rsidRPr="00280A4E">
        <w:rPr>
          <w:rFonts w:ascii="Arial" w:hAnsi="Arial" w:cs="Arial"/>
          <w:b/>
          <w:sz w:val="28"/>
        </w:rPr>
        <w:t>служащего</w:t>
      </w:r>
    </w:p>
    <w:p w:rsidR="00D213DA" w:rsidRPr="00280A4E" w:rsidRDefault="00D213DA" w:rsidP="00D213DA">
      <w:pPr>
        <w:ind w:right="423"/>
        <w:rPr>
          <w:rFonts w:ascii="Arial" w:hAnsi="Arial" w:cs="Arial"/>
          <w:sz w:val="22"/>
        </w:rPr>
      </w:pPr>
    </w:p>
    <w:p w:rsidR="00D213DA" w:rsidRPr="00280A4E" w:rsidRDefault="00D213DA" w:rsidP="00D213DA">
      <w:pPr>
        <w:ind w:right="423"/>
        <w:rPr>
          <w:rFonts w:ascii="Arial" w:hAnsi="Arial" w:cs="Arial"/>
          <w:sz w:val="22"/>
        </w:rPr>
      </w:pPr>
    </w:p>
    <w:p w:rsidR="00D213DA" w:rsidRPr="00280A4E" w:rsidRDefault="00D213DA" w:rsidP="00D213DA">
      <w:pPr>
        <w:ind w:right="423"/>
        <w:rPr>
          <w:rFonts w:ascii="Arial" w:hAnsi="Arial" w:cs="Arial"/>
          <w:sz w:val="22"/>
        </w:rPr>
      </w:pPr>
    </w:p>
    <w:p w:rsidR="00D213DA" w:rsidRPr="00280A4E" w:rsidRDefault="00D213DA" w:rsidP="00D213DA">
      <w:pPr>
        <w:ind w:right="423"/>
        <w:rPr>
          <w:rFonts w:ascii="Arial" w:hAnsi="Arial" w:cs="Arial"/>
          <w:sz w:val="22"/>
        </w:rPr>
      </w:pPr>
    </w:p>
    <w:p w:rsidR="00B07BCF" w:rsidRPr="00280A4E" w:rsidRDefault="00B07BCF" w:rsidP="00D213DA">
      <w:pPr>
        <w:ind w:right="423"/>
        <w:rPr>
          <w:rFonts w:ascii="Arial" w:hAnsi="Arial" w:cs="Arial"/>
          <w:sz w:val="22"/>
        </w:rPr>
      </w:pPr>
    </w:p>
    <w:p w:rsidR="00D213DA" w:rsidRPr="00280A4E" w:rsidRDefault="00680764" w:rsidP="00D213DA">
      <w:pPr>
        <w:ind w:right="423"/>
        <w:rPr>
          <w:rFonts w:ascii="Arial" w:hAnsi="Arial" w:cs="Arial"/>
          <w:sz w:val="22"/>
        </w:rPr>
      </w:pPr>
      <w:r w:rsidRPr="00280A4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FE9FBD" wp14:editId="2442F964">
                <wp:simplePos x="0" y="0"/>
                <wp:positionH relativeFrom="column">
                  <wp:posOffset>1076325</wp:posOffset>
                </wp:positionH>
                <wp:positionV relativeFrom="paragraph">
                  <wp:posOffset>8796655</wp:posOffset>
                </wp:positionV>
                <wp:extent cx="5676900" cy="635"/>
                <wp:effectExtent l="0" t="152400" r="152400" b="37465"/>
                <wp:wrapNone/>
                <wp:docPr id="6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BACC6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99190" dir="19211666">
                            <a:srgbClr val="4BACC6">
                              <a:lumMod val="75000"/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84.75pt;margin-top:692.65pt;width:447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" strokecolor="#31859c" strokeweight="2.5pt">
                <v:shadow on="t" type="double" color="#31859c" opacity=".5" color2="shadow add(102)" offset="6pt,-5pt" offset2="12pt,-10pt"/>
              </v:shape>
            </w:pict>
          </mc:Fallback>
        </mc:AlternateContent>
      </w:r>
    </w:p>
    <w:p w:rsidR="00D213DA" w:rsidRPr="00280A4E" w:rsidRDefault="00D213DA" w:rsidP="00D213DA">
      <w:pPr>
        <w:ind w:right="423"/>
        <w:rPr>
          <w:rFonts w:ascii="Arial" w:hAnsi="Arial" w:cs="Arial"/>
          <w:sz w:val="22"/>
        </w:rPr>
      </w:pPr>
    </w:p>
    <w:p w:rsidR="00D213DA" w:rsidRPr="00280A4E" w:rsidRDefault="00D213DA" w:rsidP="00D213DA">
      <w:pPr>
        <w:ind w:right="423"/>
        <w:rPr>
          <w:rFonts w:ascii="Arial" w:hAnsi="Arial" w:cs="Arial"/>
          <w:sz w:val="22"/>
        </w:rPr>
      </w:pPr>
    </w:p>
    <w:p w:rsidR="00D213DA" w:rsidRPr="00280A4E" w:rsidRDefault="00D213DA" w:rsidP="00D213DA">
      <w:pPr>
        <w:ind w:right="423"/>
        <w:rPr>
          <w:rFonts w:ascii="Arial" w:hAnsi="Arial" w:cs="Arial"/>
          <w:sz w:val="22"/>
        </w:rPr>
      </w:pPr>
    </w:p>
    <w:p w:rsidR="009A4EF2" w:rsidRPr="00280A4E" w:rsidRDefault="009A4EF2" w:rsidP="00D213DA">
      <w:pPr>
        <w:ind w:right="423"/>
        <w:rPr>
          <w:rFonts w:ascii="Arial" w:hAnsi="Arial" w:cs="Arial"/>
          <w:sz w:val="22"/>
        </w:rPr>
      </w:pPr>
    </w:p>
    <w:p w:rsidR="005F54B5" w:rsidRPr="00280A4E" w:rsidRDefault="005F54B5" w:rsidP="00D213DA">
      <w:pPr>
        <w:ind w:right="423"/>
        <w:rPr>
          <w:rFonts w:ascii="Arial" w:hAnsi="Arial" w:cs="Arial"/>
          <w:sz w:val="22"/>
        </w:rPr>
      </w:pPr>
    </w:p>
    <w:p w:rsidR="00914016" w:rsidRPr="00280A4E" w:rsidRDefault="00914016" w:rsidP="00D213DA">
      <w:pPr>
        <w:ind w:right="423"/>
        <w:rPr>
          <w:rFonts w:ascii="Arial" w:hAnsi="Arial" w:cs="Arial"/>
          <w:sz w:val="22"/>
        </w:rPr>
      </w:pPr>
    </w:p>
    <w:p w:rsidR="00914016" w:rsidRPr="00280A4E" w:rsidRDefault="00914016" w:rsidP="00D213DA">
      <w:pPr>
        <w:ind w:right="423"/>
        <w:rPr>
          <w:rFonts w:ascii="Arial" w:hAnsi="Arial" w:cs="Arial"/>
          <w:sz w:val="22"/>
        </w:rPr>
      </w:pPr>
    </w:p>
    <w:p w:rsidR="0075772D" w:rsidRPr="00280A4E" w:rsidRDefault="0075772D" w:rsidP="00D213DA">
      <w:pPr>
        <w:ind w:right="423"/>
        <w:rPr>
          <w:rFonts w:ascii="Arial" w:hAnsi="Arial" w:cs="Arial"/>
          <w:sz w:val="22"/>
        </w:rPr>
      </w:pPr>
    </w:p>
    <w:p w:rsidR="00A6343B" w:rsidRPr="00280A4E" w:rsidRDefault="00A6343B" w:rsidP="00D213DA">
      <w:pPr>
        <w:ind w:right="423"/>
        <w:rPr>
          <w:rFonts w:ascii="Arial" w:hAnsi="Arial" w:cs="Arial"/>
          <w:sz w:val="22"/>
        </w:rPr>
      </w:pPr>
    </w:p>
    <w:p w:rsidR="00D213DA" w:rsidRPr="00280A4E" w:rsidRDefault="00D213DA" w:rsidP="00B07BCF">
      <w:pPr>
        <w:tabs>
          <w:tab w:val="left" w:pos="6705"/>
        </w:tabs>
        <w:ind w:right="423"/>
        <w:rPr>
          <w:rFonts w:ascii="Arial" w:hAnsi="Arial" w:cs="Arial"/>
          <w:b/>
          <w:sz w:val="22"/>
        </w:rPr>
      </w:pPr>
    </w:p>
    <w:p w:rsidR="00B07BCF" w:rsidRPr="00280A4E" w:rsidRDefault="00B07BCF" w:rsidP="00B07BCF">
      <w:pPr>
        <w:tabs>
          <w:tab w:val="left" w:pos="6705"/>
        </w:tabs>
        <w:ind w:right="423"/>
        <w:rPr>
          <w:rFonts w:ascii="Arial" w:hAnsi="Arial" w:cs="Arial"/>
          <w:b/>
          <w:sz w:val="22"/>
        </w:rPr>
      </w:pPr>
    </w:p>
    <w:p w:rsidR="00D213DA" w:rsidRPr="00280A4E" w:rsidRDefault="002316A2" w:rsidP="002316A2">
      <w:pPr>
        <w:tabs>
          <w:tab w:val="left" w:pos="851"/>
          <w:tab w:val="left" w:pos="9214"/>
          <w:tab w:val="left" w:pos="9498"/>
        </w:tabs>
        <w:ind w:left="284" w:right="-1"/>
        <w:jc w:val="right"/>
        <w:rPr>
          <w:rFonts w:ascii="Arial" w:hAnsi="Arial" w:cs="Arial"/>
          <w:b/>
          <w:sz w:val="22"/>
        </w:rPr>
      </w:pPr>
      <w:r w:rsidRPr="00280A4E">
        <w:rPr>
          <w:rFonts w:ascii="Arial" w:hAnsi="Arial" w:cs="Arial"/>
          <w:noProof/>
          <w:sz w:val="22"/>
        </w:rPr>
        <w:drawing>
          <wp:inline distT="0" distB="0" distL="0" distR="0" wp14:anchorId="3866421A" wp14:editId="4602B1F1">
            <wp:extent cx="5851884" cy="159226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884" cy="159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0764" w:rsidRPr="00280A4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07143DD" wp14:editId="444562E8">
                <wp:simplePos x="0" y="0"/>
                <wp:positionH relativeFrom="column">
                  <wp:posOffset>1076325</wp:posOffset>
                </wp:positionH>
                <wp:positionV relativeFrom="paragraph">
                  <wp:posOffset>8796655</wp:posOffset>
                </wp:positionV>
                <wp:extent cx="5676900" cy="635"/>
                <wp:effectExtent l="0" t="152400" r="152400" b="37465"/>
                <wp:wrapNone/>
                <wp:docPr id="6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6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4BACC6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99190" dir="19211666">
                            <a:srgbClr val="4BACC6">
                              <a:lumMod val="75000"/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84.75pt;margin-top:692.65pt;width:447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" strokecolor="#31859c" strokeweight="2.5pt">
                <v:shadow on="t" type="double" color="#31859c" opacity=".5" color2="shadow add(102)" offset="6pt,-5pt" offset2="12pt,-10pt"/>
              </v:shape>
            </w:pict>
          </mc:Fallback>
        </mc:AlternateContent>
      </w:r>
    </w:p>
    <w:p w:rsidR="002316A2" w:rsidRPr="00280A4E" w:rsidRDefault="002316A2" w:rsidP="002316A2">
      <w:pPr>
        <w:tabs>
          <w:tab w:val="left" w:pos="9356"/>
        </w:tabs>
        <w:ind w:right="423"/>
        <w:jc w:val="both"/>
        <w:rPr>
          <w:rFonts w:ascii="Arial" w:hAnsi="Arial" w:cs="Arial"/>
          <w:b/>
          <w:sz w:val="22"/>
        </w:rPr>
      </w:pPr>
    </w:p>
    <w:p w:rsidR="00D213DA" w:rsidRPr="00280A4E" w:rsidRDefault="00D213DA" w:rsidP="00D213DA">
      <w:pPr>
        <w:ind w:right="423"/>
        <w:jc w:val="right"/>
        <w:rPr>
          <w:rFonts w:ascii="Arial" w:hAnsi="Arial" w:cs="Arial"/>
          <w:b/>
          <w:sz w:val="22"/>
        </w:rPr>
      </w:pPr>
      <w:r w:rsidRPr="00280A4E">
        <w:rPr>
          <w:rFonts w:ascii="Arial" w:hAnsi="Arial" w:cs="Arial"/>
          <w:b/>
          <w:sz w:val="22"/>
        </w:rPr>
        <w:t>г. Красноармейск</w:t>
      </w:r>
    </w:p>
    <w:p w:rsidR="00D213DA" w:rsidRPr="00280A4E" w:rsidRDefault="00D213DA" w:rsidP="00D213DA">
      <w:pPr>
        <w:ind w:right="423"/>
        <w:jc w:val="right"/>
        <w:rPr>
          <w:rFonts w:ascii="Arial" w:hAnsi="Arial" w:cs="Arial"/>
          <w:b/>
          <w:sz w:val="22"/>
        </w:rPr>
      </w:pPr>
      <w:r w:rsidRPr="00280A4E">
        <w:rPr>
          <w:rFonts w:ascii="Arial" w:hAnsi="Arial" w:cs="Arial"/>
          <w:b/>
          <w:sz w:val="22"/>
        </w:rPr>
        <w:t xml:space="preserve">Федеральное казенное предприятие </w:t>
      </w:r>
    </w:p>
    <w:p w:rsidR="00D213DA" w:rsidRPr="00280A4E" w:rsidRDefault="00D213DA" w:rsidP="00D213DA">
      <w:pPr>
        <w:ind w:right="423"/>
        <w:jc w:val="right"/>
        <w:rPr>
          <w:rFonts w:ascii="Arial" w:hAnsi="Arial" w:cs="Arial"/>
          <w:b/>
          <w:sz w:val="22"/>
        </w:rPr>
      </w:pPr>
      <w:r w:rsidRPr="00280A4E">
        <w:rPr>
          <w:rFonts w:ascii="Arial" w:hAnsi="Arial" w:cs="Arial"/>
          <w:b/>
          <w:sz w:val="22"/>
        </w:rPr>
        <w:t>«Научно-исследовательский институт «Геодезия»</w:t>
      </w:r>
    </w:p>
    <w:p w:rsidR="00D213DA" w:rsidRPr="00280A4E" w:rsidRDefault="00D213DA" w:rsidP="00B07BCF">
      <w:pPr>
        <w:ind w:right="423"/>
        <w:jc w:val="right"/>
        <w:rPr>
          <w:rFonts w:ascii="Arial" w:hAnsi="Arial" w:cs="Arial"/>
          <w:b/>
          <w:sz w:val="22"/>
        </w:rPr>
      </w:pPr>
      <w:r w:rsidRPr="00280A4E">
        <w:rPr>
          <w:rFonts w:ascii="Arial" w:hAnsi="Arial" w:cs="Arial"/>
          <w:b/>
          <w:sz w:val="22"/>
        </w:rPr>
        <w:t>201</w:t>
      </w:r>
      <w:r w:rsidR="0075772D" w:rsidRPr="00280A4E">
        <w:rPr>
          <w:rFonts w:ascii="Arial" w:hAnsi="Arial" w:cs="Arial"/>
          <w:b/>
          <w:sz w:val="22"/>
        </w:rPr>
        <w:t>6</w:t>
      </w:r>
      <w:r w:rsidRPr="00280A4E">
        <w:rPr>
          <w:rFonts w:ascii="Arial" w:hAnsi="Arial" w:cs="Arial"/>
          <w:b/>
          <w:sz w:val="22"/>
        </w:rPr>
        <w:t xml:space="preserve"> год</w:t>
      </w:r>
    </w:p>
    <w:p w:rsidR="00CE4E86" w:rsidRPr="00280A4E" w:rsidRDefault="00CE4E86" w:rsidP="00CE4E86">
      <w:pPr>
        <w:tabs>
          <w:tab w:val="left" w:pos="720"/>
          <w:tab w:val="left" w:pos="900"/>
        </w:tabs>
        <w:jc w:val="both"/>
        <w:rPr>
          <w:rFonts w:ascii="Arial" w:hAnsi="Arial" w:cs="Arial"/>
          <w:sz w:val="22"/>
          <w:szCs w:val="22"/>
        </w:rPr>
      </w:pPr>
      <w:r w:rsidRPr="00280A4E">
        <w:rPr>
          <w:rFonts w:ascii="Arial" w:hAnsi="Arial" w:cs="Arial"/>
          <w:b/>
          <w:sz w:val="22"/>
          <w:szCs w:val="22"/>
        </w:rPr>
        <w:lastRenderedPageBreak/>
        <w:t>Сведения о положении</w:t>
      </w:r>
      <w:r w:rsidRPr="00280A4E">
        <w:rPr>
          <w:rFonts w:ascii="Arial" w:hAnsi="Arial" w:cs="Arial"/>
          <w:sz w:val="22"/>
          <w:szCs w:val="22"/>
        </w:rPr>
        <w:t xml:space="preserve"> </w:t>
      </w:r>
    </w:p>
    <w:p w:rsidR="00DE4187" w:rsidRPr="00280A4E" w:rsidRDefault="00DE4187" w:rsidP="00CE4E86">
      <w:pPr>
        <w:tabs>
          <w:tab w:val="left" w:pos="720"/>
          <w:tab w:val="left" w:pos="90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776"/>
      </w:tblGrid>
      <w:tr w:rsidR="00DE4187" w:rsidRPr="00280A4E" w:rsidTr="00273CE9">
        <w:tc>
          <w:tcPr>
            <w:tcW w:w="4077" w:type="dxa"/>
            <w:shd w:val="clear" w:color="auto" w:fill="auto"/>
          </w:tcPr>
          <w:p w:rsidR="00DE4187" w:rsidRPr="00280A4E" w:rsidRDefault="00DE4187" w:rsidP="00DE4187">
            <w:pPr>
              <w:tabs>
                <w:tab w:val="left" w:pos="720"/>
                <w:tab w:val="left" w:pos="90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0A4E">
              <w:rPr>
                <w:rFonts w:ascii="Arial" w:hAnsi="Arial" w:cs="Arial"/>
                <w:b/>
                <w:sz w:val="22"/>
                <w:szCs w:val="22"/>
              </w:rPr>
              <w:t>Разработан</w:t>
            </w:r>
            <w:r w:rsidR="00273CE9" w:rsidRPr="00280A4E">
              <w:rPr>
                <w:rFonts w:ascii="Arial" w:hAnsi="Arial" w:cs="Arial"/>
                <w:b/>
                <w:sz w:val="22"/>
                <w:szCs w:val="22"/>
              </w:rPr>
              <w:t>о</w:t>
            </w:r>
          </w:p>
        </w:tc>
        <w:tc>
          <w:tcPr>
            <w:tcW w:w="5776" w:type="dxa"/>
            <w:shd w:val="clear" w:color="auto" w:fill="auto"/>
          </w:tcPr>
          <w:p w:rsidR="00DE4187" w:rsidRPr="00280A4E" w:rsidRDefault="00DE4187" w:rsidP="00DE4187">
            <w:pPr>
              <w:tabs>
                <w:tab w:val="left" w:pos="720"/>
                <w:tab w:val="left" w:pos="90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A4E">
              <w:rPr>
                <w:rFonts w:ascii="Arial" w:hAnsi="Arial" w:cs="Arial"/>
                <w:sz w:val="22"/>
                <w:szCs w:val="22"/>
              </w:rPr>
              <w:t>отделом кадров</w:t>
            </w:r>
            <w:r w:rsidRPr="00280A4E">
              <w:rPr>
                <w:rFonts w:ascii="Arial" w:hAnsi="Arial" w:cs="Arial"/>
              </w:rPr>
              <w:t xml:space="preserve"> </w:t>
            </w:r>
            <w:r w:rsidRPr="00280A4E">
              <w:rPr>
                <w:rFonts w:ascii="Arial" w:hAnsi="Arial" w:cs="Arial"/>
                <w:sz w:val="22"/>
                <w:szCs w:val="22"/>
              </w:rPr>
              <w:t>службы управления персоналом и правовой работы</w:t>
            </w:r>
          </w:p>
        </w:tc>
      </w:tr>
      <w:tr w:rsidR="00DE4187" w:rsidRPr="00280A4E" w:rsidTr="00273CE9">
        <w:tc>
          <w:tcPr>
            <w:tcW w:w="4077" w:type="dxa"/>
            <w:shd w:val="clear" w:color="auto" w:fill="auto"/>
          </w:tcPr>
          <w:p w:rsidR="00DE4187" w:rsidRPr="00280A4E" w:rsidRDefault="00DE4187" w:rsidP="00DE4187">
            <w:pPr>
              <w:tabs>
                <w:tab w:val="left" w:pos="720"/>
                <w:tab w:val="left" w:pos="90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0A4E">
              <w:rPr>
                <w:rFonts w:ascii="Arial" w:hAnsi="Arial" w:cs="Arial"/>
                <w:b/>
                <w:sz w:val="22"/>
                <w:szCs w:val="22"/>
              </w:rPr>
              <w:t>Утвержден</w:t>
            </w:r>
            <w:r w:rsidR="00273CE9" w:rsidRPr="00280A4E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280A4E">
              <w:rPr>
                <w:rFonts w:ascii="Arial" w:hAnsi="Arial" w:cs="Arial"/>
                <w:b/>
                <w:sz w:val="22"/>
                <w:szCs w:val="22"/>
              </w:rPr>
              <w:t xml:space="preserve"> и введен</w:t>
            </w:r>
            <w:r w:rsidR="00273CE9" w:rsidRPr="00280A4E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280A4E">
              <w:rPr>
                <w:rFonts w:ascii="Arial" w:hAnsi="Arial" w:cs="Arial"/>
                <w:b/>
                <w:sz w:val="22"/>
                <w:szCs w:val="22"/>
              </w:rPr>
              <w:t xml:space="preserve"> в действие</w:t>
            </w:r>
          </w:p>
        </w:tc>
        <w:tc>
          <w:tcPr>
            <w:tcW w:w="5776" w:type="dxa"/>
            <w:shd w:val="clear" w:color="auto" w:fill="auto"/>
          </w:tcPr>
          <w:p w:rsidR="00DE4187" w:rsidRPr="00280A4E" w:rsidRDefault="00DE4187" w:rsidP="0075772D">
            <w:pPr>
              <w:tabs>
                <w:tab w:val="left" w:pos="720"/>
                <w:tab w:val="left" w:pos="90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A4E">
              <w:rPr>
                <w:rFonts w:ascii="Arial" w:hAnsi="Arial" w:cs="Arial"/>
                <w:sz w:val="22"/>
                <w:szCs w:val="22"/>
              </w:rPr>
              <w:t>приказ №</w:t>
            </w:r>
            <w:r w:rsidR="00551956" w:rsidRPr="00280A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5772D" w:rsidRPr="00280A4E">
              <w:rPr>
                <w:rFonts w:ascii="Arial" w:hAnsi="Arial" w:cs="Arial"/>
                <w:sz w:val="22"/>
                <w:szCs w:val="22"/>
              </w:rPr>
              <w:t>____</w:t>
            </w:r>
            <w:r w:rsidRPr="00280A4E">
              <w:rPr>
                <w:rFonts w:ascii="Arial" w:hAnsi="Arial" w:cs="Arial"/>
                <w:sz w:val="22"/>
                <w:szCs w:val="22"/>
              </w:rPr>
              <w:t xml:space="preserve"> от «</w:t>
            </w:r>
            <w:r w:rsidR="0075772D" w:rsidRPr="00280A4E">
              <w:rPr>
                <w:rFonts w:ascii="Arial" w:hAnsi="Arial" w:cs="Arial"/>
                <w:sz w:val="22"/>
                <w:szCs w:val="22"/>
              </w:rPr>
              <w:t>____</w:t>
            </w:r>
            <w:r w:rsidRPr="00280A4E">
              <w:rPr>
                <w:rFonts w:ascii="Arial" w:hAnsi="Arial" w:cs="Arial"/>
                <w:sz w:val="22"/>
                <w:szCs w:val="22"/>
              </w:rPr>
              <w:t xml:space="preserve">» </w:t>
            </w:r>
            <w:r w:rsidR="0075772D" w:rsidRPr="00280A4E">
              <w:rPr>
                <w:rFonts w:ascii="Arial" w:hAnsi="Arial" w:cs="Arial"/>
                <w:sz w:val="22"/>
                <w:szCs w:val="22"/>
              </w:rPr>
              <w:t>__________</w:t>
            </w:r>
            <w:r w:rsidR="00551956" w:rsidRPr="00280A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0A4E">
              <w:rPr>
                <w:rFonts w:ascii="Arial" w:hAnsi="Arial" w:cs="Arial"/>
                <w:sz w:val="22"/>
                <w:szCs w:val="22"/>
              </w:rPr>
              <w:t>201</w:t>
            </w:r>
            <w:r w:rsidR="0075772D" w:rsidRPr="00280A4E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DE4187" w:rsidRPr="00280A4E" w:rsidTr="00273CE9">
        <w:tc>
          <w:tcPr>
            <w:tcW w:w="4077" w:type="dxa"/>
            <w:shd w:val="clear" w:color="auto" w:fill="auto"/>
          </w:tcPr>
          <w:p w:rsidR="00DE4187" w:rsidRPr="00280A4E" w:rsidRDefault="00DE4187" w:rsidP="00DE4187">
            <w:pPr>
              <w:tabs>
                <w:tab w:val="left" w:pos="720"/>
                <w:tab w:val="left" w:pos="90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0A4E">
              <w:rPr>
                <w:rFonts w:ascii="Arial" w:hAnsi="Arial" w:cs="Arial"/>
                <w:b/>
                <w:sz w:val="22"/>
                <w:szCs w:val="22"/>
              </w:rPr>
              <w:t>Дата введения в действие</w:t>
            </w:r>
          </w:p>
        </w:tc>
        <w:tc>
          <w:tcPr>
            <w:tcW w:w="5776" w:type="dxa"/>
            <w:shd w:val="clear" w:color="auto" w:fill="auto"/>
          </w:tcPr>
          <w:p w:rsidR="00DE4187" w:rsidRPr="00280A4E" w:rsidRDefault="00DE4187" w:rsidP="00DE4187">
            <w:pPr>
              <w:tabs>
                <w:tab w:val="left" w:pos="720"/>
                <w:tab w:val="left" w:pos="90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187" w:rsidRPr="00280A4E" w:rsidTr="00273CE9">
        <w:tc>
          <w:tcPr>
            <w:tcW w:w="4077" w:type="dxa"/>
            <w:shd w:val="clear" w:color="auto" w:fill="auto"/>
          </w:tcPr>
          <w:p w:rsidR="00DE4187" w:rsidRPr="00280A4E" w:rsidRDefault="00DE4187" w:rsidP="0075772D">
            <w:pPr>
              <w:tabs>
                <w:tab w:val="left" w:pos="720"/>
                <w:tab w:val="left" w:pos="90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0A4E">
              <w:rPr>
                <w:rFonts w:ascii="Arial" w:hAnsi="Arial" w:cs="Arial"/>
                <w:b/>
                <w:sz w:val="22"/>
                <w:szCs w:val="22"/>
              </w:rPr>
              <w:t>Введен</w:t>
            </w:r>
            <w:r w:rsidR="00273CE9" w:rsidRPr="00280A4E">
              <w:rPr>
                <w:rFonts w:ascii="Arial" w:hAnsi="Arial" w:cs="Arial"/>
                <w:b/>
                <w:sz w:val="22"/>
                <w:szCs w:val="22"/>
              </w:rPr>
              <w:t>о</w:t>
            </w:r>
            <w:r w:rsidRPr="00280A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75772D" w:rsidRPr="00280A4E">
              <w:rPr>
                <w:rFonts w:ascii="Arial" w:hAnsi="Arial" w:cs="Arial"/>
                <w:b/>
                <w:sz w:val="22"/>
                <w:szCs w:val="22"/>
              </w:rPr>
              <w:t>вперые</w:t>
            </w:r>
            <w:proofErr w:type="spellEnd"/>
          </w:p>
        </w:tc>
        <w:tc>
          <w:tcPr>
            <w:tcW w:w="5776" w:type="dxa"/>
            <w:shd w:val="clear" w:color="auto" w:fill="auto"/>
          </w:tcPr>
          <w:p w:rsidR="00DE4187" w:rsidRPr="00280A4E" w:rsidRDefault="00DE4187" w:rsidP="00785381">
            <w:pPr>
              <w:tabs>
                <w:tab w:val="left" w:pos="720"/>
                <w:tab w:val="left" w:pos="90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187" w:rsidRPr="00280A4E" w:rsidTr="00273CE9">
        <w:tc>
          <w:tcPr>
            <w:tcW w:w="4077" w:type="dxa"/>
            <w:shd w:val="clear" w:color="auto" w:fill="auto"/>
          </w:tcPr>
          <w:p w:rsidR="00DE4187" w:rsidRPr="00280A4E" w:rsidRDefault="00DE4187" w:rsidP="00DE4187">
            <w:pPr>
              <w:tabs>
                <w:tab w:val="left" w:pos="720"/>
                <w:tab w:val="left" w:pos="90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0A4E">
              <w:rPr>
                <w:rFonts w:ascii="Arial" w:hAnsi="Arial" w:cs="Arial"/>
                <w:b/>
                <w:sz w:val="22"/>
                <w:szCs w:val="22"/>
              </w:rPr>
              <w:t>Актуализация возлагается</w:t>
            </w:r>
          </w:p>
        </w:tc>
        <w:tc>
          <w:tcPr>
            <w:tcW w:w="5776" w:type="dxa"/>
            <w:shd w:val="clear" w:color="auto" w:fill="auto"/>
          </w:tcPr>
          <w:p w:rsidR="00DE4187" w:rsidRPr="00280A4E" w:rsidRDefault="00DE4187" w:rsidP="00DE4187">
            <w:pPr>
              <w:tabs>
                <w:tab w:val="left" w:pos="720"/>
                <w:tab w:val="left" w:pos="90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A4E">
              <w:rPr>
                <w:rFonts w:ascii="Arial" w:hAnsi="Arial" w:cs="Arial"/>
                <w:sz w:val="22"/>
                <w:szCs w:val="22"/>
              </w:rPr>
              <w:t>отдел кадров службы управления персоналом и правовой работы</w:t>
            </w:r>
          </w:p>
        </w:tc>
      </w:tr>
      <w:tr w:rsidR="00DE4187" w:rsidRPr="00280A4E" w:rsidTr="00273CE9">
        <w:tc>
          <w:tcPr>
            <w:tcW w:w="4077" w:type="dxa"/>
            <w:shd w:val="clear" w:color="auto" w:fill="auto"/>
          </w:tcPr>
          <w:p w:rsidR="00DE4187" w:rsidRPr="00280A4E" w:rsidRDefault="00DE4187" w:rsidP="00DE4187">
            <w:pPr>
              <w:tabs>
                <w:tab w:val="left" w:pos="720"/>
                <w:tab w:val="left" w:pos="90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80A4E">
              <w:rPr>
                <w:rFonts w:ascii="Arial" w:hAnsi="Arial" w:cs="Arial"/>
                <w:b/>
                <w:sz w:val="22"/>
                <w:szCs w:val="22"/>
              </w:rPr>
              <w:t xml:space="preserve">Текущая версия документа </w:t>
            </w:r>
          </w:p>
        </w:tc>
        <w:tc>
          <w:tcPr>
            <w:tcW w:w="5776" w:type="dxa"/>
            <w:shd w:val="clear" w:color="auto" w:fill="auto"/>
          </w:tcPr>
          <w:p w:rsidR="00DE4187" w:rsidRPr="00280A4E" w:rsidRDefault="00DE4187" w:rsidP="00DE4187">
            <w:pPr>
              <w:tabs>
                <w:tab w:val="left" w:pos="720"/>
                <w:tab w:val="left" w:pos="90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0A4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:rsidR="00CE4E86" w:rsidRPr="00280A4E" w:rsidRDefault="00CE4E86" w:rsidP="00CE4E86">
      <w:pPr>
        <w:tabs>
          <w:tab w:val="left" w:pos="720"/>
          <w:tab w:val="left" w:pos="900"/>
        </w:tabs>
        <w:jc w:val="both"/>
        <w:rPr>
          <w:rFonts w:ascii="Arial" w:hAnsi="Arial" w:cs="Arial"/>
          <w:sz w:val="22"/>
          <w:szCs w:val="22"/>
        </w:rPr>
      </w:pPr>
    </w:p>
    <w:p w:rsidR="00CE4E86" w:rsidRPr="00280A4E" w:rsidRDefault="00CE4E86" w:rsidP="00CE4E86">
      <w:pPr>
        <w:tabs>
          <w:tab w:val="left" w:pos="720"/>
          <w:tab w:val="left" w:pos="90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280A4E">
        <w:rPr>
          <w:rFonts w:ascii="Arial" w:hAnsi="Arial" w:cs="Arial"/>
          <w:sz w:val="22"/>
          <w:szCs w:val="22"/>
        </w:rPr>
        <w:t>Настоящее положение поддерживается в электронном виде. Управляемая версия положения размещена в фонде электронных документов. Ответственность за актуализацию печатной версии возлагается на пользователя.</w:t>
      </w:r>
    </w:p>
    <w:p w:rsidR="00CE4E86" w:rsidRPr="00280A4E" w:rsidRDefault="00CE4E86" w:rsidP="00CE4E86">
      <w:pPr>
        <w:tabs>
          <w:tab w:val="left" w:pos="720"/>
          <w:tab w:val="left" w:pos="900"/>
        </w:tabs>
        <w:jc w:val="both"/>
        <w:rPr>
          <w:rFonts w:ascii="Arial" w:hAnsi="Arial" w:cs="Arial"/>
          <w:sz w:val="22"/>
          <w:szCs w:val="22"/>
        </w:rPr>
      </w:pPr>
      <w:r w:rsidRPr="00280A4E">
        <w:rPr>
          <w:rFonts w:ascii="Arial" w:hAnsi="Arial" w:cs="Arial"/>
          <w:sz w:val="22"/>
          <w:szCs w:val="22"/>
        </w:rPr>
        <w:t xml:space="preserve">Все вопросы, замечания и предложения по улучшению положения направлять в адрес </w:t>
      </w:r>
      <w:r w:rsidR="00DE4187" w:rsidRPr="00280A4E">
        <w:rPr>
          <w:rFonts w:ascii="Arial" w:hAnsi="Arial" w:cs="Arial"/>
          <w:sz w:val="22"/>
          <w:szCs w:val="22"/>
        </w:rPr>
        <w:t>отдела кадров службы управления персоналом и правовой работы</w:t>
      </w:r>
      <w:r w:rsidRPr="00280A4E">
        <w:rPr>
          <w:rFonts w:ascii="Arial" w:hAnsi="Arial" w:cs="Arial"/>
          <w:sz w:val="22"/>
          <w:szCs w:val="22"/>
        </w:rPr>
        <w:t>.</w:t>
      </w:r>
    </w:p>
    <w:p w:rsidR="002B66A8" w:rsidRPr="00280A4E" w:rsidRDefault="002B66A8" w:rsidP="009A4EF2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9A4EF2" w:rsidRPr="00280A4E" w:rsidRDefault="009A4EF2" w:rsidP="009A4EF2">
      <w:pPr>
        <w:tabs>
          <w:tab w:val="left" w:pos="720"/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  <w:r w:rsidRPr="00280A4E">
        <w:rPr>
          <w:rFonts w:ascii="Arial" w:hAnsi="Arial" w:cs="Arial"/>
          <w:sz w:val="22"/>
          <w:szCs w:val="22"/>
        </w:rPr>
        <w:br w:type="page"/>
      </w:r>
      <w:r w:rsidRPr="00280A4E">
        <w:rPr>
          <w:rFonts w:ascii="Arial" w:hAnsi="Arial" w:cs="Arial"/>
          <w:b/>
          <w:sz w:val="22"/>
          <w:szCs w:val="22"/>
        </w:rPr>
        <w:lastRenderedPageBreak/>
        <w:t>История пересмотра</w:t>
      </w:r>
    </w:p>
    <w:p w:rsidR="00760531" w:rsidRPr="00280A4E" w:rsidRDefault="00760531" w:rsidP="009A4EF2">
      <w:pPr>
        <w:tabs>
          <w:tab w:val="left" w:pos="720"/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559"/>
        <w:gridCol w:w="4111"/>
        <w:gridCol w:w="2799"/>
      </w:tblGrid>
      <w:tr w:rsidR="009A4EF2" w:rsidRPr="00280A4E" w:rsidTr="00206657">
        <w:tc>
          <w:tcPr>
            <w:tcW w:w="13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4EF2" w:rsidRPr="00280A4E" w:rsidRDefault="009A4EF2" w:rsidP="00206657">
            <w:pPr>
              <w:tabs>
                <w:tab w:val="left" w:pos="720"/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80A4E">
              <w:rPr>
                <w:rFonts w:ascii="Arial" w:hAnsi="Arial" w:cs="Arial"/>
                <w:sz w:val="20"/>
                <w:szCs w:val="22"/>
              </w:rPr>
              <w:t>Версия документа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4EF2" w:rsidRPr="00280A4E" w:rsidRDefault="009A4EF2" w:rsidP="00206657">
            <w:pPr>
              <w:tabs>
                <w:tab w:val="left" w:pos="720"/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80A4E">
              <w:rPr>
                <w:rFonts w:ascii="Arial" w:hAnsi="Arial" w:cs="Arial"/>
                <w:sz w:val="20"/>
                <w:szCs w:val="22"/>
              </w:rPr>
              <w:t>Дата пересмотра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4EF2" w:rsidRPr="00280A4E" w:rsidRDefault="009A4EF2" w:rsidP="00206657">
            <w:pPr>
              <w:tabs>
                <w:tab w:val="left" w:pos="720"/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80A4E">
              <w:rPr>
                <w:rFonts w:ascii="Arial" w:hAnsi="Arial" w:cs="Arial"/>
                <w:sz w:val="20"/>
                <w:szCs w:val="22"/>
              </w:rPr>
              <w:t>Описание вносимых изменений</w:t>
            </w:r>
          </w:p>
        </w:tc>
        <w:tc>
          <w:tcPr>
            <w:tcW w:w="27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A4EF2" w:rsidRPr="00280A4E" w:rsidRDefault="009A4EF2" w:rsidP="00206657">
            <w:pPr>
              <w:tabs>
                <w:tab w:val="left" w:pos="720"/>
                <w:tab w:val="left" w:pos="90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80A4E">
              <w:rPr>
                <w:rFonts w:ascii="Arial" w:hAnsi="Arial" w:cs="Arial"/>
                <w:sz w:val="20"/>
                <w:szCs w:val="22"/>
              </w:rPr>
              <w:t>Номер и дата утверждения извещения об изменении</w:t>
            </w:r>
          </w:p>
        </w:tc>
      </w:tr>
      <w:tr w:rsidR="009A4EF2" w:rsidRPr="00280A4E" w:rsidTr="00206657">
        <w:tc>
          <w:tcPr>
            <w:tcW w:w="1385" w:type="dxa"/>
            <w:tcBorders>
              <w:top w:val="double" w:sz="4" w:space="0" w:color="auto"/>
            </w:tcBorders>
            <w:shd w:val="clear" w:color="auto" w:fill="auto"/>
          </w:tcPr>
          <w:p w:rsidR="009A4EF2" w:rsidRPr="00280A4E" w:rsidRDefault="009A4EF2" w:rsidP="001D5220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:rsidR="009A4EF2" w:rsidRPr="00280A4E" w:rsidRDefault="009A4EF2" w:rsidP="001D5220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111" w:type="dxa"/>
            <w:tcBorders>
              <w:top w:val="double" w:sz="4" w:space="0" w:color="auto"/>
            </w:tcBorders>
            <w:shd w:val="clear" w:color="auto" w:fill="auto"/>
          </w:tcPr>
          <w:p w:rsidR="009A4EF2" w:rsidRPr="00280A4E" w:rsidRDefault="009A4EF2" w:rsidP="001D5220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99" w:type="dxa"/>
            <w:tcBorders>
              <w:top w:val="double" w:sz="4" w:space="0" w:color="auto"/>
            </w:tcBorders>
            <w:shd w:val="clear" w:color="auto" w:fill="auto"/>
          </w:tcPr>
          <w:p w:rsidR="009A4EF2" w:rsidRPr="00280A4E" w:rsidRDefault="009A4EF2" w:rsidP="001D5220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A4EF2" w:rsidRPr="00280A4E" w:rsidTr="001D5220">
        <w:tc>
          <w:tcPr>
            <w:tcW w:w="1385" w:type="dxa"/>
            <w:shd w:val="clear" w:color="auto" w:fill="auto"/>
          </w:tcPr>
          <w:p w:rsidR="009A4EF2" w:rsidRPr="00280A4E" w:rsidRDefault="009A4EF2" w:rsidP="001D5220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A4EF2" w:rsidRPr="00280A4E" w:rsidRDefault="009A4EF2" w:rsidP="001D5220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9A4EF2" w:rsidRPr="00280A4E" w:rsidRDefault="009A4EF2" w:rsidP="001D5220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99" w:type="dxa"/>
            <w:shd w:val="clear" w:color="auto" w:fill="auto"/>
          </w:tcPr>
          <w:p w:rsidR="009A4EF2" w:rsidRPr="00280A4E" w:rsidRDefault="009A4EF2" w:rsidP="001D5220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A4EF2" w:rsidRPr="00280A4E" w:rsidTr="001D5220">
        <w:tc>
          <w:tcPr>
            <w:tcW w:w="1385" w:type="dxa"/>
            <w:shd w:val="clear" w:color="auto" w:fill="auto"/>
          </w:tcPr>
          <w:p w:rsidR="009A4EF2" w:rsidRPr="00280A4E" w:rsidRDefault="009A4EF2" w:rsidP="001D5220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A4EF2" w:rsidRPr="00280A4E" w:rsidRDefault="009A4EF2" w:rsidP="001D5220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9A4EF2" w:rsidRPr="00280A4E" w:rsidRDefault="009A4EF2" w:rsidP="001D5220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99" w:type="dxa"/>
            <w:shd w:val="clear" w:color="auto" w:fill="auto"/>
          </w:tcPr>
          <w:p w:rsidR="009A4EF2" w:rsidRPr="00280A4E" w:rsidRDefault="009A4EF2" w:rsidP="001D5220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A4EF2" w:rsidRPr="00280A4E" w:rsidTr="001D5220">
        <w:tc>
          <w:tcPr>
            <w:tcW w:w="1385" w:type="dxa"/>
            <w:shd w:val="clear" w:color="auto" w:fill="auto"/>
          </w:tcPr>
          <w:p w:rsidR="009A4EF2" w:rsidRPr="00280A4E" w:rsidRDefault="009A4EF2" w:rsidP="001D5220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A4EF2" w:rsidRPr="00280A4E" w:rsidRDefault="009A4EF2" w:rsidP="001D5220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9A4EF2" w:rsidRPr="00280A4E" w:rsidRDefault="009A4EF2" w:rsidP="001D5220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99" w:type="dxa"/>
            <w:shd w:val="clear" w:color="auto" w:fill="auto"/>
          </w:tcPr>
          <w:p w:rsidR="009A4EF2" w:rsidRPr="00280A4E" w:rsidRDefault="009A4EF2" w:rsidP="001D5220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A4EF2" w:rsidRPr="00280A4E" w:rsidTr="001D5220">
        <w:tc>
          <w:tcPr>
            <w:tcW w:w="1385" w:type="dxa"/>
            <w:shd w:val="clear" w:color="auto" w:fill="auto"/>
          </w:tcPr>
          <w:p w:rsidR="009A4EF2" w:rsidRPr="00280A4E" w:rsidRDefault="009A4EF2" w:rsidP="001D5220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A4EF2" w:rsidRPr="00280A4E" w:rsidRDefault="009A4EF2" w:rsidP="001D5220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9A4EF2" w:rsidRPr="00280A4E" w:rsidRDefault="009A4EF2" w:rsidP="001D5220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99" w:type="dxa"/>
            <w:shd w:val="clear" w:color="auto" w:fill="auto"/>
          </w:tcPr>
          <w:p w:rsidR="009A4EF2" w:rsidRPr="00280A4E" w:rsidRDefault="009A4EF2" w:rsidP="001D5220">
            <w:pPr>
              <w:tabs>
                <w:tab w:val="left" w:pos="720"/>
                <w:tab w:val="left" w:pos="900"/>
              </w:tabs>
              <w:spacing w:line="360" w:lineRule="auto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9A4EF2" w:rsidRPr="00280A4E" w:rsidRDefault="009A4EF2" w:rsidP="00D65AC0">
      <w:pPr>
        <w:tabs>
          <w:tab w:val="left" w:pos="6525"/>
        </w:tabs>
        <w:jc w:val="center"/>
        <w:rPr>
          <w:rFonts w:ascii="Arial" w:hAnsi="Arial" w:cs="Arial"/>
          <w:b/>
          <w:sz w:val="22"/>
          <w:szCs w:val="22"/>
        </w:rPr>
      </w:pPr>
    </w:p>
    <w:p w:rsidR="0041520A" w:rsidRPr="00280A4E" w:rsidRDefault="009A4EF2" w:rsidP="0041520A">
      <w:pPr>
        <w:rPr>
          <w:rFonts w:ascii="Arial" w:hAnsi="Arial" w:cs="Arial"/>
          <w:sz w:val="28"/>
          <w:szCs w:val="28"/>
        </w:rPr>
      </w:pPr>
      <w:r w:rsidRPr="00280A4E"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0" w:type="auto"/>
        <w:tblBorders>
          <w:bottom w:val="single" w:sz="12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6657" w:rsidRPr="00280A4E" w:rsidTr="00206657">
        <w:tc>
          <w:tcPr>
            <w:tcW w:w="9853" w:type="dxa"/>
            <w:shd w:val="clear" w:color="auto" w:fill="auto"/>
          </w:tcPr>
          <w:p w:rsidR="00206657" w:rsidRPr="00280A4E" w:rsidRDefault="00233EA7" w:rsidP="00914016">
            <w:pPr>
              <w:spacing w:before="120" w:after="120"/>
              <w:rPr>
                <w:rFonts w:ascii="Arial" w:hAnsi="Arial" w:cs="Arial"/>
                <w:b/>
                <w:spacing w:val="74"/>
              </w:rPr>
            </w:pPr>
            <w:r w:rsidRPr="00280A4E">
              <w:rPr>
                <w:rFonts w:ascii="Arial" w:hAnsi="Arial" w:cs="Arial"/>
                <w:b/>
                <w:spacing w:val="74"/>
              </w:rPr>
              <w:lastRenderedPageBreak/>
              <w:t>ПОЛОЖЕНИЕ</w:t>
            </w:r>
            <w:r w:rsidR="00206657" w:rsidRPr="00280A4E">
              <w:rPr>
                <w:rFonts w:ascii="Arial" w:hAnsi="Arial" w:cs="Arial"/>
                <w:b/>
                <w:spacing w:val="74"/>
              </w:rPr>
              <w:t xml:space="preserve"> ФКП «НИИ «ГЕОДЕЗИЯ»</w:t>
            </w:r>
          </w:p>
        </w:tc>
      </w:tr>
      <w:tr w:rsidR="00206657" w:rsidRPr="00280A4E" w:rsidTr="00206657">
        <w:tc>
          <w:tcPr>
            <w:tcW w:w="9853" w:type="dxa"/>
            <w:shd w:val="clear" w:color="auto" w:fill="auto"/>
          </w:tcPr>
          <w:p w:rsidR="009D0B74" w:rsidRPr="00280A4E" w:rsidRDefault="00DE4187" w:rsidP="00914016">
            <w:pPr>
              <w:spacing w:before="120" w:after="120"/>
              <w:ind w:right="425"/>
              <w:rPr>
                <w:rFonts w:ascii="Arial" w:hAnsi="Arial" w:cs="Arial"/>
                <w:b/>
              </w:rPr>
            </w:pPr>
            <w:r w:rsidRPr="00280A4E">
              <w:rPr>
                <w:rFonts w:ascii="Arial" w:hAnsi="Arial" w:cs="Arial"/>
                <w:b/>
              </w:rPr>
              <w:t>УПРАВЛЕНИЕ ПЕРСОНАЛОМ</w:t>
            </w:r>
          </w:p>
          <w:p w:rsidR="00206657" w:rsidRPr="00280A4E" w:rsidRDefault="009D0B74" w:rsidP="0075772D">
            <w:pPr>
              <w:spacing w:after="120"/>
              <w:ind w:right="425"/>
              <w:rPr>
                <w:rFonts w:ascii="Arial" w:hAnsi="Arial" w:cs="Arial"/>
                <w:b/>
              </w:rPr>
            </w:pPr>
            <w:r w:rsidRPr="00280A4E">
              <w:rPr>
                <w:rFonts w:ascii="Arial" w:hAnsi="Arial" w:cs="Arial"/>
                <w:b/>
              </w:rPr>
              <w:t xml:space="preserve">Положение о </w:t>
            </w:r>
            <w:r w:rsidR="0075772D" w:rsidRPr="00280A4E">
              <w:rPr>
                <w:rFonts w:ascii="Arial" w:hAnsi="Arial" w:cs="Arial"/>
                <w:b/>
              </w:rPr>
              <w:t>порядке направления сведений</w:t>
            </w:r>
            <w:r w:rsidR="00CC33E0">
              <w:rPr>
                <w:rFonts w:ascii="Arial" w:hAnsi="Arial" w:cs="Arial"/>
                <w:b/>
              </w:rPr>
              <w:t xml:space="preserve"> о приеме на работу бывшего государственного </w:t>
            </w:r>
            <w:r w:rsidR="0075772D" w:rsidRPr="00280A4E">
              <w:rPr>
                <w:rFonts w:ascii="Arial" w:hAnsi="Arial" w:cs="Arial"/>
                <w:b/>
              </w:rPr>
              <w:t>служащего</w:t>
            </w:r>
          </w:p>
        </w:tc>
      </w:tr>
    </w:tbl>
    <w:p w:rsidR="006D46FA" w:rsidRPr="00280A4E" w:rsidRDefault="006D46FA" w:rsidP="00BB1370">
      <w:pPr>
        <w:spacing w:before="120" w:after="120"/>
        <w:rPr>
          <w:rFonts w:ascii="Arial" w:hAnsi="Arial" w:cs="Arial"/>
          <w:sz w:val="22"/>
          <w:szCs w:val="22"/>
        </w:rPr>
      </w:pPr>
    </w:p>
    <w:p w:rsidR="00206657" w:rsidRPr="00280A4E" w:rsidRDefault="00206657" w:rsidP="00280A4E">
      <w:pPr>
        <w:spacing w:before="120" w:after="120"/>
        <w:rPr>
          <w:rFonts w:ascii="Arial" w:hAnsi="Arial" w:cs="Arial"/>
          <w:b/>
        </w:rPr>
      </w:pPr>
      <w:r w:rsidRPr="00280A4E">
        <w:rPr>
          <w:rFonts w:ascii="Arial" w:hAnsi="Arial" w:cs="Arial"/>
          <w:b/>
        </w:rPr>
        <w:t>1 Область применения</w:t>
      </w:r>
    </w:p>
    <w:p w:rsidR="00BB1370" w:rsidRPr="00280A4E" w:rsidRDefault="00BB1370" w:rsidP="00280A4E">
      <w:pPr>
        <w:spacing w:before="120" w:after="120"/>
        <w:jc w:val="both"/>
        <w:rPr>
          <w:rFonts w:ascii="Arial" w:hAnsi="Arial" w:cs="Arial"/>
        </w:rPr>
      </w:pPr>
    </w:p>
    <w:p w:rsidR="0075772D" w:rsidRDefault="00D46730" w:rsidP="00280A4E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80A4E">
        <w:rPr>
          <w:rFonts w:ascii="Arial" w:hAnsi="Arial" w:cs="Arial"/>
          <w:sz w:val="22"/>
          <w:szCs w:val="22"/>
        </w:rPr>
        <w:t>1.1 </w:t>
      </w:r>
      <w:r w:rsidR="00CF35E1" w:rsidRPr="00280A4E">
        <w:rPr>
          <w:rFonts w:ascii="Arial" w:hAnsi="Arial" w:cs="Arial"/>
          <w:sz w:val="22"/>
          <w:szCs w:val="22"/>
        </w:rPr>
        <w:t xml:space="preserve">Настоящее Положение разработано в целях </w:t>
      </w:r>
      <w:r w:rsidR="0075772D" w:rsidRPr="00280A4E">
        <w:rPr>
          <w:rFonts w:ascii="Arial" w:hAnsi="Arial" w:cs="Arial"/>
          <w:sz w:val="22"/>
          <w:szCs w:val="22"/>
        </w:rPr>
        <w:t xml:space="preserve">предупреждения коррупции </w:t>
      </w:r>
      <w:r w:rsidR="00CF35E1" w:rsidRPr="00280A4E">
        <w:rPr>
          <w:rFonts w:ascii="Arial" w:hAnsi="Arial" w:cs="Arial"/>
          <w:sz w:val="22"/>
          <w:szCs w:val="22"/>
        </w:rPr>
        <w:t xml:space="preserve">на Федеральном казенном предприятии «Научно-исследовательский институт «Геодезия» </w:t>
      </w:r>
      <w:r w:rsidR="0075772D" w:rsidRPr="00280A4E">
        <w:rPr>
          <w:rFonts w:ascii="Arial" w:hAnsi="Arial" w:cs="Arial"/>
          <w:sz w:val="22"/>
          <w:szCs w:val="22"/>
        </w:rPr>
        <w:t>и в</w:t>
      </w:r>
      <w:r w:rsidR="00CA7995">
        <w:rPr>
          <w:rFonts w:ascii="Arial" w:hAnsi="Arial" w:cs="Arial"/>
          <w:sz w:val="22"/>
          <w:szCs w:val="22"/>
        </w:rPr>
        <w:t>о исполнение</w:t>
      </w:r>
      <w:r w:rsidR="0075772D" w:rsidRPr="00280A4E">
        <w:rPr>
          <w:rFonts w:ascii="Arial" w:hAnsi="Arial" w:cs="Arial"/>
          <w:sz w:val="22"/>
          <w:szCs w:val="22"/>
        </w:rPr>
        <w:t xml:space="preserve"> Федерального закона от 25.12.2008г. №273-ФЗ «О противодействии коррупции».</w:t>
      </w:r>
    </w:p>
    <w:p w:rsidR="009170BE" w:rsidRDefault="00CA7995" w:rsidP="00280A4E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1.2</w:t>
      </w:r>
      <w:r w:rsidRPr="00280A4E">
        <w:rPr>
          <w:rFonts w:ascii="Arial" w:hAnsi="Arial" w:cs="Arial"/>
          <w:color w:val="000000"/>
          <w:sz w:val="22"/>
          <w:szCs w:val="22"/>
        </w:rPr>
        <w:t xml:space="preserve"> Настоящее Положение определяет порядок направления сведений </w:t>
      </w:r>
      <w:r w:rsidR="009170BE" w:rsidRPr="009170BE">
        <w:rPr>
          <w:rFonts w:ascii="Arial" w:hAnsi="Arial" w:cs="Arial"/>
          <w:color w:val="000000"/>
          <w:sz w:val="22"/>
          <w:szCs w:val="22"/>
        </w:rPr>
        <w:t>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 w:rsidR="009170BE">
        <w:rPr>
          <w:rFonts w:ascii="Arial" w:hAnsi="Arial" w:cs="Arial"/>
          <w:color w:val="000000"/>
          <w:sz w:val="22"/>
          <w:szCs w:val="22"/>
        </w:rPr>
        <w:t>.</w:t>
      </w:r>
    </w:p>
    <w:p w:rsidR="00CF35E1" w:rsidRDefault="009170BE" w:rsidP="009170B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 Настоящее положение обязательно для применения отделом кадров службы управления персоналом и правовой работы</w:t>
      </w:r>
      <w:r w:rsidR="00033779">
        <w:rPr>
          <w:rFonts w:ascii="Arial" w:hAnsi="Arial" w:cs="Arial"/>
          <w:sz w:val="22"/>
          <w:szCs w:val="22"/>
        </w:rPr>
        <w:t>, договорным бюро планово-экономического отдела</w:t>
      </w:r>
      <w:r>
        <w:rPr>
          <w:rFonts w:ascii="Arial" w:hAnsi="Arial" w:cs="Arial"/>
          <w:sz w:val="22"/>
          <w:szCs w:val="22"/>
        </w:rPr>
        <w:t xml:space="preserve"> при  приеме на работу </w:t>
      </w:r>
      <w:r w:rsidR="0037291E">
        <w:rPr>
          <w:rFonts w:ascii="Arial" w:hAnsi="Arial" w:cs="Arial"/>
          <w:sz w:val="22"/>
          <w:szCs w:val="22"/>
        </w:rPr>
        <w:t>граждан, замещавших должности государственной или муниципальной службы</w:t>
      </w:r>
      <w:r>
        <w:rPr>
          <w:rFonts w:ascii="Arial" w:hAnsi="Arial" w:cs="Arial"/>
          <w:sz w:val="22"/>
          <w:szCs w:val="22"/>
        </w:rPr>
        <w:t>.</w:t>
      </w:r>
    </w:p>
    <w:p w:rsidR="009170BE" w:rsidRPr="00280A4E" w:rsidRDefault="009170BE" w:rsidP="009170B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CF35E1" w:rsidRPr="00280A4E" w:rsidRDefault="00280A4E" w:rsidP="00280A4E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</w:t>
      </w:r>
      <w:r w:rsidR="00CF35E1" w:rsidRPr="00280A4E">
        <w:rPr>
          <w:rFonts w:ascii="Arial" w:hAnsi="Arial" w:cs="Arial"/>
          <w:b/>
          <w:bCs/>
          <w:color w:val="000000"/>
        </w:rPr>
        <w:t xml:space="preserve"> Общие положения </w:t>
      </w:r>
    </w:p>
    <w:p w:rsidR="00CF35E1" w:rsidRPr="00280A4E" w:rsidRDefault="00CF35E1" w:rsidP="00280A4E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3"/>
          <w:szCs w:val="23"/>
        </w:rPr>
      </w:pPr>
    </w:p>
    <w:p w:rsidR="00280A4E" w:rsidRPr="00280A4E" w:rsidRDefault="00CA7995" w:rsidP="00280A4E">
      <w:pPr>
        <w:spacing w:before="120"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</w:rPr>
        <w:t>2</w:t>
      </w:r>
      <w:r w:rsidR="00280A4E" w:rsidRPr="00280A4E">
        <w:rPr>
          <w:rFonts w:ascii="Arial" w:hAnsi="Arial" w:cs="Arial"/>
          <w:color w:val="000000"/>
          <w:sz w:val="22"/>
          <w:szCs w:val="22"/>
        </w:rPr>
        <w:t>.</w:t>
      </w:r>
      <w:r w:rsidR="00C245BA">
        <w:rPr>
          <w:rFonts w:ascii="Arial" w:hAnsi="Arial" w:cs="Arial"/>
          <w:color w:val="000000"/>
          <w:sz w:val="22"/>
          <w:szCs w:val="22"/>
        </w:rPr>
        <w:t>1</w:t>
      </w:r>
      <w:proofErr w:type="gramStart"/>
      <w:r w:rsidR="00280A4E" w:rsidRPr="00280A4E">
        <w:rPr>
          <w:rFonts w:ascii="Arial" w:hAnsi="Arial" w:cs="Arial"/>
          <w:color w:val="000000"/>
          <w:sz w:val="22"/>
          <w:szCs w:val="22"/>
        </w:rPr>
        <w:t> Н</w:t>
      </w:r>
      <w:proofErr w:type="gramEnd"/>
      <w:r w:rsidR="00280A4E" w:rsidRPr="00280A4E">
        <w:rPr>
          <w:rFonts w:ascii="Arial" w:eastAsiaTheme="minorHAnsi" w:hAnsi="Arial" w:cs="Arial"/>
          <w:sz w:val="22"/>
          <w:szCs w:val="22"/>
          <w:lang w:eastAsia="en-US"/>
        </w:rPr>
        <w:t>а работодателя возложена обязанность сообщать работодателю по последнему месту службы гражданина, замещавшего должности государственной или муниципальной службы, о заключении трудового договора и гражданско-правового договора, если такой договор предусматривает выполнение работ на протяжении одного месяца и более, а также стоимость выполняемых в течение месяца работ превышает 100 тыс. руб.</w:t>
      </w:r>
    </w:p>
    <w:p w:rsidR="00280A4E" w:rsidRPr="00280A4E" w:rsidRDefault="00CA7995" w:rsidP="00280A4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280A4E" w:rsidRPr="00280A4E">
        <w:rPr>
          <w:rFonts w:ascii="Arial" w:hAnsi="Arial" w:cs="Arial"/>
          <w:sz w:val="22"/>
          <w:szCs w:val="22"/>
        </w:rPr>
        <w:t>.</w:t>
      </w:r>
      <w:r w:rsidR="00C245BA">
        <w:rPr>
          <w:rFonts w:ascii="Arial" w:hAnsi="Arial" w:cs="Arial"/>
          <w:sz w:val="22"/>
          <w:szCs w:val="22"/>
        </w:rPr>
        <w:t>2</w:t>
      </w:r>
      <w:r w:rsidR="00280A4E" w:rsidRPr="00280A4E">
        <w:rPr>
          <w:rFonts w:ascii="Arial" w:hAnsi="Arial" w:cs="Arial"/>
          <w:sz w:val="22"/>
          <w:szCs w:val="22"/>
        </w:rPr>
        <w:t>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утверждены Постановлением Правительства РФ от 21.01.2015 №29</w:t>
      </w:r>
      <w:r w:rsidR="00280A4E">
        <w:rPr>
          <w:rFonts w:ascii="Arial" w:hAnsi="Arial" w:cs="Arial"/>
          <w:sz w:val="22"/>
          <w:szCs w:val="22"/>
        </w:rPr>
        <w:t xml:space="preserve"> (далее – </w:t>
      </w:r>
      <w:r w:rsidR="00C93CA1">
        <w:rPr>
          <w:rFonts w:ascii="Arial" w:hAnsi="Arial" w:cs="Arial"/>
          <w:sz w:val="22"/>
          <w:szCs w:val="22"/>
        </w:rPr>
        <w:t>П</w:t>
      </w:r>
      <w:r w:rsidR="00280A4E">
        <w:rPr>
          <w:rFonts w:ascii="Arial" w:hAnsi="Arial" w:cs="Arial"/>
          <w:sz w:val="22"/>
          <w:szCs w:val="22"/>
        </w:rPr>
        <w:t>равила).</w:t>
      </w:r>
    </w:p>
    <w:p w:rsidR="00280A4E" w:rsidRPr="00280A4E" w:rsidRDefault="00280A4E" w:rsidP="00280A4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:rsidR="00CF35E1" w:rsidRDefault="00280A4E" w:rsidP="00280A4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3</w:t>
      </w:r>
      <w:r w:rsidR="00C245BA">
        <w:t> </w:t>
      </w:r>
      <w:r w:rsidRPr="00280A4E">
        <w:rPr>
          <w:rFonts w:ascii="Arial" w:hAnsi="Arial" w:cs="Arial"/>
          <w:b/>
        </w:rPr>
        <w:t>Порядок направления сведений</w:t>
      </w:r>
      <w:r w:rsidR="00C245BA">
        <w:rPr>
          <w:rFonts w:ascii="Arial" w:hAnsi="Arial" w:cs="Arial"/>
          <w:b/>
        </w:rPr>
        <w:t xml:space="preserve"> о приеме на работу бывшего государственного</w:t>
      </w:r>
      <w:r w:rsidRPr="00280A4E">
        <w:rPr>
          <w:rFonts w:ascii="Arial" w:hAnsi="Arial" w:cs="Arial"/>
          <w:b/>
        </w:rPr>
        <w:t xml:space="preserve"> служащего</w:t>
      </w:r>
    </w:p>
    <w:p w:rsidR="00CC33E0" w:rsidRPr="00280A4E" w:rsidRDefault="00CC33E0" w:rsidP="00280A4E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3"/>
          <w:szCs w:val="23"/>
        </w:rPr>
      </w:pPr>
    </w:p>
    <w:p w:rsidR="00280A4E" w:rsidRPr="00280A4E" w:rsidRDefault="00280A4E" w:rsidP="00280A4E">
      <w:pPr>
        <w:spacing w:before="120"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3.1</w:t>
      </w:r>
      <w:proofErr w:type="gramStart"/>
      <w:r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280A4E">
        <w:rPr>
          <w:rFonts w:ascii="Arial" w:eastAsiaTheme="minorHAnsi" w:hAnsi="Arial" w:cs="Arial"/>
          <w:sz w:val="22"/>
          <w:szCs w:val="22"/>
          <w:lang w:eastAsia="en-US"/>
        </w:rPr>
        <w:t>В</w:t>
      </w:r>
      <w:proofErr w:type="gramEnd"/>
      <w:r w:rsidRPr="00280A4E">
        <w:rPr>
          <w:rFonts w:ascii="Arial" w:eastAsiaTheme="minorHAnsi" w:hAnsi="Arial" w:cs="Arial"/>
          <w:sz w:val="22"/>
          <w:szCs w:val="22"/>
          <w:lang w:eastAsia="en-US"/>
        </w:rPr>
        <w:t xml:space="preserve"> случае заключения с бывшим служащим трудового или гражданско-правового договора (далее </w:t>
      </w:r>
      <w:r w:rsidR="00C93CA1">
        <w:rPr>
          <w:rFonts w:ascii="Arial" w:eastAsiaTheme="minorHAnsi" w:hAnsi="Arial" w:cs="Arial"/>
          <w:sz w:val="22"/>
          <w:szCs w:val="22"/>
          <w:lang w:eastAsia="en-US"/>
        </w:rPr>
        <w:t xml:space="preserve">– </w:t>
      </w:r>
      <w:r w:rsidRPr="00280A4E">
        <w:rPr>
          <w:rFonts w:ascii="Arial" w:eastAsiaTheme="minorHAnsi" w:hAnsi="Arial" w:cs="Arial"/>
          <w:sz w:val="22"/>
          <w:szCs w:val="22"/>
          <w:lang w:eastAsia="en-US"/>
        </w:rPr>
        <w:t>ГПД) ФКП «НИИ «Геодезия» (уполномоченное им лицо) обязано направить соответствующее сообщение работодателю бывшего служащего по последнему месту его службы, если со дня увольнения бывшего служащего до дня заключения с ним трудового договора или ГПД прошло не более двух лет. Для такого уведомления установлен срок – 10 дней со дня заключения трудового договора или ГПД.</w:t>
      </w:r>
    </w:p>
    <w:p w:rsidR="00280A4E" w:rsidRPr="00280A4E" w:rsidRDefault="00280A4E" w:rsidP="00280A4E">
      <w:pPr>
        <w:spacing w:before="120"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3.2</w:t>
      </w:r>
      <w:proofErr w:type="gramStart"/>
      <w:r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280A4E">
        <w:rPr>
          <w:rFonts w:ascii="Arial" w:eastAsiaTheme="minorHAnsi" w:hAnsi="Arial" w:cs="Arial"/>
          <w:sz w:val="22"/>
          <w:szCs w:val="22"/>
          <w:lang w:eastAsia="en-US"/>
        </w:rPr>
        <w:t>В</w:t>
      </w:r>
      <w:proofErr w:type="gramEnd"/>
      <w:r w:rsidRPr="00280A4E">
        <w:rPr>
          <w:rFonts w:ascii="Arial" w:eastAsiaTheme="minorHAnsi" w:hAnsi="Arial" w:cs="Arial"/>
          <w:sz w:val="22"/>
          <w:szCs w:val="22"/>
          <w:lang w:eastAsia="en-US"/>
        </w:rPr>
        <w:t xml:space="preserve"> соответствии с ч. 2 ст. 64.1 ТК РФ бывшие служащие при заключении трудовых договоров в течение двух лет после увольнения с государственной (муниципальной) службы обязаны сообщать работодателю сведения о последнем месте своей службы.</w:t>
      </w:r>
    </w:p>
    <w:p w:rsidR="00280A4E" w:rsidRPr="00280A4E" w:rsidRDefault="00280A4E" w:rsidP="00280A4E">
      <w:pPr>
        <w:spacing w:before="120"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3.3 </w:t>
      </w:r>
      <w:r w:rsidRPr="00280A4E">
        <w:rPr>
          <w:rFonts w:ascii="Arial" w:eastAsiaTheme="minorHAnsi" w:hAnsi="Arial" w:cs="Arial"/>
          <w:sz w:val="22"/>
          <w:szCs w:val="22"/>
          <w:lang w:eastAsia="en-US"/>
        </w:rPr>
        <w:t xml:space="preserve">Согласно п. 3 ст. 64.1 ТК РФ сообщать о заключении трудового договора нужно, если замещаемая ранее работником должность включена в специальный перечень. Существует </w:t>
      </w:r>
      <w:r w:rsidRPr="00280A4E">
        <w:rPr>
          <w:rFonts w:ascii="Arial" w:eastAsiaTheme="minorHAnsi" w:hAnsi="Arial" w:cs="Arial"/>
          <w:sz w:val="22"/>
          <w:szCs w:val="22"/>
          <w:lang w:eastAsia="en-US"/>
        </w:rPr>
        <w:lastRenderedPageBreak/>
        <w:t>общий перечень, утвержденный Указом Президента РФ от 18.05.2009 №557, и перечни, утвержденные актами различных ведомств. Для муниципальных служащих подобные перечни утверждаются органами местного самоуправления.</w:t>
      </w:r>
    </w:p>
    <w:p w:rsidR="00280A4E" w:rsidRPr="00280A4E" w:rsidRDefault="00280A4E" w:rsidP="00280A4E">
      <w:pPr>
        <w:spacing w:before="120"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3.4 </w:t>
      </w:r>
      <w:r w:rsidRPr="00280A4E">
        <w:rPr>
          <w:rFonts w:ascii="Arial" w:eastAsiaTheme="minorHAnsi" w:hAnsi="Arial" w:cs="Arial"/>
          <w:sz w:val="22"/>
          <w:szCs w:val="22"/>
          <w:lang w:eastAsia="en-US"/>
        </w:rPr>
        <w:t>Согласно п. 3 Правил сообщение оформляется на бланке ФКП «НИИ «Геодезия» и подписывается руководителем предприятия или уполномоченным лицом, подписавшим трудовой договор со стороны работодателя, либо уполномоченным лицом, подписавшим ГПД. Подпись руководителя заверяется печатью ФКП «НИИ «Геодезия» (печатью кадровой службы).</w:t>
      </w:r>
      <w:r w:rsidR="00C93CA1">
        <w:rPr>
          <w:rFonts w:ascii="Arial" w:eastAsiaTheme="minorHAnsi" w:hAnsi="Arial" w:cs="Arial"/>
          <w:sz w:val="22"/>
          <w:szCs w:val="22"/>
          <w:lang w:eastAsia="en-US"/>
        </w:rPr>
        <w:t xml:space="preserve"> Форма письма</w:t>
      </w:r>
      <w:r w:rsidR="0037291E">
        <w:rPr>
          <w:rFonts w:ascii="Arial" w:eastAsiaTheme="minorHAnsi" w:hAnsi="Arial" w:cs="Arial"/>
          <w:sz w:val="22"/>
          <w:szCs w:val="22"/>
          <w:lang w:eastAsia="en-US"/>
        </w:rPr>
        <w:t xml:space="preserve"> (образец)</w:t>
      </w:r>
      <w:r w:rsidR="00C93CA1">
        <w:rPr>
          <w:rFonts w:ascii="Arial" w:eastAsiaTheme="minorHAnsi" w:hAnsi="Arial" w:cs="Arial"/>
          <w:sz w:val="22"/>
          <w:szCs w:val="22"/>
          <w:lang w:eastAsia="en-US"/>
        </w:rPr>
        <w:t xml:space="preserve"> приведена в приложении</w:t>
      </w:r>
      <w:proofErr w:type="gramStart"/>
      <w:r w:rsidR="00C93CA1">
        <w:rPr>
          <w:rFonts w:ascii="Arial" w:eastAsiaTheme="minorHAnsi" w:hAnsi="Arial" w:cs="Arial"/>
          <w:sz w:val="22"/>
          <w:szCs w:val="22"/>
          <w:lang w:eastAsia="en-US"/>
        </w:rPr>
        <w:t xml:space="preserve"> А</w:t>
      </w:r>
      <w:proofErr w:type="gramEnd"/>
      <w:r w:rsidR="00C93CA1">
        <w:rPr>
          <w:rFonts w:ascii="Arial" w:eastAsiaTheme="minorHAnsi" w:hAnsi="Arial" w:cs="Arial"/>
          <w:sz w:val="22"/>
          <w:szCs w:val="22"/>
          <w:lang w:eastAsia="en-US"/>
        </w:rPr>
        <w:t xml:space="preserve"> настоящего положения.</w:t>
      </w:r>
    </w:p>
    <w:p w:rsidR="00280A4E" w:rsidRPr="00280A4E" w:rsidRDefault="00280A4E" w:rsidP="00280A4E">
      <w:pPr>
        <w:spacing w:before="120"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3.5 </w:t>
      </w:r>
      <w:r w:rsidRPr="00280A4E">
        <w:rPr>
          <w:rFonts w:ascii="Arial" w:eastAsiaTheme="minorHAnsi" w:hAnsi="Arial" w:cs="Arial"/>
          <w:sz w:val="22"/>
          <w:szCs w:val="22"/>
          <w:lang w:eastAsia="en-US"/>
        </w:rPr>
        <w:t>Согласно п. 5 Правил в сообщении в обязательном порядке должны быть указаны (на основании сведений, содержащихся в трудовой книжке, иных имеющихся в распоряжении работодателя документов, содержащих данные о работнике):</w:t>
      </w:r>
    </w:p>
    <w:p w:rsidR="00280A4E" w:rsidRDefault="00280A4E" w:rsidP="00280A4E">
      <w:pPr>
        <w:pStyle w:val="ac"/>
        <w:numPr>
          <w:ilvl w:val="0"/>
          <w:numId w:val="13"/>
        </w:numPr>
        <w:spacing w:before="120" w:after="120"/>
        <w:ind w:left="567" w:hanging="567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280A4E">
        <w:rPr>
          <w:rFonts w:ascii="Arial" w:eastAsiaTheme="minorHAnsi" w:hAnsi="Arial" w:cs="Arial"/>
          <w:sz w:val="22"/>
          <w:szCs w:val="22"/>
          <w:lang w:eastAsia="en-US"/>
        </w:rPr>
        <w:t>фамилия, имя, отчество (при наличии) бывшего служащего (в случае, если фамилия, имя или отчество изменялись, указываются прежние);</w:t>
      </w:r>
      <w:proofErr w:type="gramEnd"/>
    </w:p>
    <w:p w:rsidR="00280A4E" w:rsidRDefault="00280A4E" w:rsidP="00280A4E">
      <w:pPr>
        <w:pStyle w:val="ac"/>
        <w:numPr>
          <w:ilvl w:val="0"/>
          <w:numId w:val="13"/>
        </w:numPr>
        <w:spacing w:before="120" w:after="120"/>
        <w:ind w:left="567" w:hanging="567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280A4E">
        <w:rPr>
          <w:rFonts w:ascii="Arial" w:eastAsiaTheme="minorHAnsi" w:hAnsi="Arial" w:cs="Arial"/>
          <w:sz w:val="22"/>
          <w:szCs w:val="22"/>
          <w:lang w:eastAsia="en-US"/>
        </w:rPr>
        <w:t>число, месяц, год и место рождения бывшего служащего (страна, республика, край, область, населенный пункт);</w:t>
      </w:r>
      <w:proofErr w:type="gramEnd"/>
    </w:p>
    <w:p w:rsidR="00280A4E" w:rsidRDefault="00280A4E" w:rsidP="00280A4E">
      <w:pPr>
        <w:pStyle w:val="ac"/>
        <w:numPr>
          <w:ilvl w:val="0"/>
          <w:numId w:val="13"/>
        </w:numPr>
        <w:spacing w:before="120" w:after="120"/>
        <w:ind w:left="567" w:hanging="567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0A4E">
        <w:rPr>
          <w:rFonts w:ascii="Arial" w:eastAsiaTheme="minorHAnsi" w:hAnsi="Arial" w:cs="Arial"/>
          <w:sz w:val="22"/>
          <w:szCs w:val="22"/>
          <w:lang w:eastAsia="en-US"/>
        </w:rPr>
        <w:t>должность государственной или муниципальной службы, замещаемая бывшим служащим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280A4E" w:rsidRPr="00280A4E" w:rsidRDefault="00280A4E" w:rsidP="00280A4E">
      <w:pPr>
        <w:pStyle w:val="ac"/>
        <w:numPr>
          <w:ilvl w:val="0"/>
          <w:numId w:val="13"/>
        </w:numPr>
        <w:spacing w:before="120" w:after="120"/>
        <w:ind w:left="567" w:hanging="567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0A4E">
        <w:rPr>
          <w:rFonts w:ascii="Arial" w:eastAsiaTheme="minorHAnsi" w:hAnsi="Arial" w:cs="Arial"/>
          <w:sz w:val="22"/>
          <w:szCs w:val="22"/>
          <w:lang w:eastAsia="en-US"/>
        </w:rPr>
        <w:t>наименование работодателя (полное и сокращенное (при наличии)).</w:t>
      </w:r>
    </w:p>
    <w:p w:rsidR="00280A4E" w:rsidRPr="00280A4E" w:rsidRDefault="00C245BA" w:rsidP="00280A4E">
      <w:pPr>
        <w:spacing w:before="120"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3.6 </w:t>
      </w:r>
      <w:r w:rsidR="00280A4E" w:rsidRPr="00280A4E">
        <w:rPr>
          <w:rFonts w:ascii="Arial" w:eastAsiaTheme="minorHAnsi" w:hAnsi="Arial" w:cs="Arial"/>
          <w:sz w:val="22"/>
          <w:szCs w:val="22"/>
          <w:lang w:eastAsia="en-US"/>
        </w:rPr>
        <w:t>Согласно п. 6 Правил при заключении с бывшим служащим трудового договора в сообщении, наряду со сведениями, указанными в п. 5 Правил, указываются:</w:t>
      </w:r>
    </w:p>
    <w:p w:rsidR="00280A4E" w:rsidRDefault="00280A4E" w:rsidP="00280A4E">
      <w:pPr>
        <w:pStyle w:val="ac"/>
        <w:numPr>
          <w:ilvl w:val="0"/>
          <w:numId w:val="14"/>
        </w:numPr>
        <w:spacing w:before="120" w:after="120"/>
        <w:ind w:left="567" w:hanging="567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0A4E">
        <w:rPr>
          <w:rFonts w:ascii="Arial" w:eastAsiaTheme="minorHAnsi" w:hAnsi="Arial" w:cs="Arial"/>
          <w:sz w:val="22"/>
          <w:szCs w:val="22"/>
          <w:lang w:eastAsia="en-US"/>
        </w:rPr>
        <w:t>дата и номер приказа (распоряжения) или иного решения работодателя, согласно которому гражданин принят на работу;</w:t>
      </w:r>
    </w:p>
    <w:p w:rsidR="00280A4E" w:rsidRDefault="00280A4E" w:rsidP="00280A4E">
      <w:pPr>
        <w:pStyle w:val="ac"/>
        <w:numPr>
          <w:ilvl w:val="0"/>
          <w:numId w:val="14"/>
        </w:numPr>
        <w:spacing w:before="120" w:after="120"/>
        <w:ind w:left="567" w:hanging="567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0A4E">
        <w:rPr>
          <w:rFonts w:ascii="Arial" w:eastAsiaTheme="minorHAnsi" w:hAnsi="Arial" w:cs="Arial"/>
          <w:sz w:val="22"/>
          <w:szCs w:val="22"/>
          <w:lang w:eastAsia="en-US"/>
        </w:rPr>
        <w:t>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280A4E" w:rsidRDefault="00280A4E" w:rsidP="00280A4E">
      <w:pPr>
        <w:pStyle w:val="ac"/>
        <w:numPr>
          <w:ilvl w:val="0"/>
          <w:numId w:val="14"/>
        </w:numPr>
        <w:spacing w:before="120" w:after="120"/>
        <w:ind w:left="567" w:hanging="567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0A4E">
        <w:rPr>
          <w:rFonts w:ascii="Arial" w:eastAsiaTheme="minorHAnsi" w:hAnsi="Arial" w:cs="Arial"/>
          <w:sz w:val="22"/>
          <w:szCs w:val="22"/>
          <w:lang w:eastAsia="en-US"/>
        </w:rPr>
        <w:t>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280A4E" w:rsidRPr="00280A4E" w:rsidRDefault="00280A4E" w:rsidP="00280A4E">
      <w:pPr>
        <w:pStyle w:val="ac"/>
        <w:numPr>
          <w:ilvl w:val="0"/>
          <w:numId w:val="14"/>
        </w:numPr>
        <w:spacing w:before="120" w:after="120"/>
        <w:ind w:left="567" w:hanging="567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0A4E">
        <w:rPr>
          <w:rFonts w:ascii="Arial" w:eastAsiaTheme="minorHAnsi" w:hAnsi="Arial" w:cs="Arial"/>
          <w:sz w:val="22"/>
          <w:szCs w:val="22"/>
          <w:lang w:eastAsia="en-US"/>
        </w:rPr>
        <w:t>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280A4E" w:rsidRPr="00280A4E" w:rsidRDefault="00C245BA" w:rsidP="00280A4E">
      <w:pPr>
        <w:spacing w:before="120"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3.7 </w:t>
      </w:r>
      <w:r w:rsidR="00280A4E" w:rsidRPr="00280A4E">
        <w:rPr>
          <w:rFonts w:ascii="Arial" w:eastAsiaTheme="minorHAnsi" w:hAnsi="Arial" w:cs="Arial"/>
          <w:sz w:val="22"/>
          <w:szCs w:val="22"/>
          <w:lang w:eastAsia="en-US"/>
        </w:rPr>
        <w:t>Согласно п. 7 Правил при заключении с бывшим служащим ГПД в сообщении, наряду со сведениями, указанными в п. 5 Правил, указываются:</w:t>
      </w:r>
    </w:p>
    <w:p w:rsidR="00280A4E" w:rsidRDefault="00280A4E" w:rsidP="00280A4E">
      <w:pPr>
        <w:pStyle w:val="ac"/>
        <w:numPr>
          <w:ilvl w:val="0"/>
          <w:numId w:val="15"/>
        </w:numPr>
        <w:spacing w:before="120" w:after="120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0A4E">
        <w:rPr>
          <w:rFonts w:ascii="Arial" w:eastAsiaTheme="minorHAnsi" w:hAnsi="Arial" w:cs="Arial"/>
          <w:sz w:val="22"/>
          <w:szCs w:val="22"/>
          <w:lang w:eastAsia="en-US"/>
        </w:rPr>
        <w:t>дата и номер ГПД;</w:t>
      </w:r>
    </w:p>
    <w:p w:rsidR="00280A4E" w:rsidRDefault="00280A4E" w:rsidP="00280A4E">
      <w:pPr>
        <w:pStyle w:val="ac"/>
        <w:numPr>
          <w:ilvl w:val="0"/>
          <w:numId w:val="15"/>
        </w:numPr>
        <w:spacing w:before="120" w:after="120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0A4E">
        <w:rPr>
          <w:rFonts w:ascii="Arial" w:eastAsiaTheme="minorHAnsi" w:hAnsi="Arial" w:cs="Arial"/>
          <w:sz w:val="22"/>
          <w:szCs w:val="22"/>
          <w:lang w:eastAsia="en-US"/>
        </w:rPr>
        <w:t>срок ГПД (сроки начала и окончания выполнения работ (оказания услуг));</w:t>
      </w:r>
    </w:p>
    <w:p w:rsidR="00280A4E" w:rsidRDefault="00280A4E" w:rsidP="00280A4E">
      <w:pPr>
        <w:pStyle w:val="ac"/>
        <w:numPr>
          <w:ilvl w:val="0"/>
          <w:numId w:val="15"/>
        </w:numPr>
        <w:spacing w:before="120" w:after="120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0A4E">
        <w:rPr>
          <w:rFonts w:ascii="Arial" w:eastAsiaTheme="minorHAnsi" w:hAnsi="Arial" w:cs="Arial"/>
          <w:sz w:val="22"/>
          <w:szCs w:val="22"/>
          <w:lang w:eastAsia="en-US"/>
        </w:rPr>
        <w:t>предмет ГПД (с кратким описанием работы (услуги) и ее результата);</w:t>
      </w:r>
    </w:p>
    <w:p w:rsidR="00280ED3" w:rsidRPr="00280A4E" w:rsidRDefault="00280A4E" w:rsidP="00280A4E">
      <w:pPr>
        <w:pStyle w:val="ac"/>
        <w:numPr>
          <w:ilvl w:val="0"/>
          <w:numId w:val="15"/>
        </w:numPr>
        <w:spacing w:before="120" w:after="120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0A4E">
        <w:rPr>
          <w:rFonts w:ascii="Arial" w:eastAsiaTheme="minorHAnsi" w:hAnsi="Arial" w:cs="Arial"/>
          <w:sz w:val="22"/>
          <w:szCs w:val="22"/>
          <w:lang w:eastAsia="en-US"/>
        </w:rPr>
        <w:t>стоимость работ (услуг) по ГПД.</w:t>
      </w:r>
    </w:p>
    <w:p w:rsidR="00280A4E" w:rsidRPr="00280A4E" w:rsidRDefault="00280A4E" w:rsidP="00280A4E">
      <w:pPr>
        <w:autoSpaceDE w:val="0"/>
        <w:autoSpaceDN w:val="0"/>
        <w:adjustRightInd w:val="0"/>
        <w:spacing w:before="120"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80A4E" w:rsidRPr="00280A4E" w:rsidRDefault="00280A4E" w:rsidP="00280A4E">
      <w:pPr>
        <w:spacing w:before="120" w:after="120" w:line="276" w:lineRule="auto"/>
        <w:contextualSpacing/>
        <w:rPr>
          <w:rFonts w:ascii="Arial" w:eastAsiaTheme="minorHAnsi" w:hAnsi="Arial" w:cs="Arial"/>
          <w:b/>
          <w:szCs w:val="22"/>
          <w:lang w:eastAsia="en-US"/>
        </w:rPr>
      </w:pPr>
      <w:r w:rsidRPr="00280A4E">
        <w:rPr>
          <w:rFonts w:ascii="Arial" w:eastAsiaTheme="minorHAnsi" w:hAnsi="Arial" w:cs="Arial"/>
          <w:b/>
          <w:szCs w:val="22"/>
          <w:lang w:eastAsia="en-US"/>
        </w:rPr>
        <w:t>4 Ответственность работодателя и работника</w:t>
      </w:r>
    </w:p>
    <w:p w:rsidR="00280A4E" w:rsidRPr="00280A4E" w:rsidRDefault="00280A4E" w:rsidP="00280A4E">
      <w:pPr>
        <w:spacing w:before="120" w:after="12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280A4E" w:rsidRPr="00280A4E" w:rsidRDefault="00280A4E" w:rsidP="00280A4E">
      <w:pPr>
        <w:spacing w:before="120"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4.1</w:t>
      </w:r>
      <w:proofErr w:type="gramStart"/>
      <w:r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280A4E">
        <w:rPr>
          <w:rFonts w:ascii="Arial" w:eastAsiaTheme="minorHAnsi" w:hAnsi="Arial" w:cs="Arial"/>
          <w:sz w:val="22"/>
          <w:szCs w:val="22"/>
          <w:lang w:eastAsia="en-US"/>
        </w:rPr>
        <w:t>В</w:t>
      </w:r>
      <w:proofErr w:type="gramEnd"/>
      <w:r w:rsidRPr="00280A4E">
        <w:rPr>
          <w:rFonts w:ascii="Arial" w:eastAsiaTheme="minorHAnsi" w:hAnsi="Arial" w:cs="Arial"/>
          <w:sz w:val="22"/>
          <w:szCs w:val="22"/>
          <w:lang w:eastAsia="en-US"/>
        </w:rPr>
        <w:t xml:space="preserve"> соответствии с абзацем 5 ч. 1 ст. 84 ТК РФ трудовой договор, заключенный в нарушение установленных федеральными законами ограничений, запретов и требований, касающихся привлечения к трудовой деятельности граждан, уволенных с государственной или муниципальной службы, подлежит расторжению, а соответствующий работник – увольнению по основанию, предусмотренному ч.11 ст. 77 ТК РФ. При этом:</w:t>
      </w:r>
    </w:p>
    <w:p w:rsidR="00280A4E" w:rsidRDefault="00280A4E" w:rsidP="00280A4E">
      <w:pPr>
        <w:pStyle w:val="ac"/>
        <w:numPr>
          <w:ilvl w:val="0"/>
          <w:numId w:val="16"/>
        </w:numPr>
        <w:spacing w:before="120" w:after="120"/>
        <w:ind w:left="567" w:hanging="567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0A4E">
        <w:rPr>
          <w:rFonts w:ascii="Arial" w:eastAsiaTheme="minorHAnsi" w:hAnsi="Arial" w:cs="Arial"/>
          <w:sz w:val="22"/>
          <w:szCs w:val="22"/>
          <w:lang w:eastAsia="en-US"/>
        </w:rPr>
        <w:t xml:space="preserve">трудовой договор прекращается,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</w:t>
      </w:r>
      <w:r w:rsidRPr="00280A4E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нижестоящую должность или нижеоплачиваемую работу), которую работник может выполнять с учетом его состояния здоровья. </w:t>
      </w:r>
    </w:p>
    <w:p w:rsidR="00280A4E" w:rsidRPr="00280A4E" w:rsidRDefault="00280A4E" w:rsidP="00280A4E">
      <w:pPr>
        <w:pStyle w:val="ac"/>
        <w:numPr>
          <w:ilvl w:val="0"/>
          <w:numId w:val="16"/>
        </w:numPr>
        <w:spacing w:before="120" w:after="120"/>
        <w:ind w:left="567" w:hanging="567"/>
        <w:contextualSpacing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0A4E">
        <w:rPr>
          <w:rFonts w:ascii="Arial" w:eastAsiaTheme="minorHAnsi" w:hAnsi="Arial" w:cs="Arial"/>
          <w:sz w:val="22"/>
          <w:szCs w:val="22"/>
          <w:lang w:eastAsia="en-US"/>
        </w:rPr>
        <w:t>если нарушение установленных ТК РФ или иным федеральным законом правил заключения трудового договора допущено не по вине работника, то последнему выплачивается выходное пособие в размере среднего месячного заработка. Если нарушение указанных правил допущено по вине работника, то работодатель не обязан предлагать ему другую работу, а выходное пособие работнику не выплачивается (ч. 3 ст. 84 ТК РФ).</w:t>
      </w:r>
    </w:p>
    <w:p w:rsidR="00280A4E" w:rsidRPr="00280A4E" w:rsidRDefault="00280A4E" w:rsidP="00280A4E">
      <w:pPr>
        <w:spacing w:before="120"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4.2 </w:t>
      </w:r>
      <w:r w:rsidRPr="00280A4E">
        <w:rPr>
          <w:rFonts w:ascii="Arial" w:eastAsiaTheme="minorHAnsi" w:hAnsi="Arial" w:cs="Arial"/>
          <w:sz w:val="22"/>
          <w:szCs w:val="22"/>
          <w:lang w:eastAsia="en-US"/>
        </w:rPr>
        <w:t>Привлечение виновных к дисциплинарной ответственности осуществляется работодателем в порядке, предусмотренном ст. 192-193 ТК РФ.</w:t>
      </w:r>
    </w:p>
    <w:p w:rsidR="00280A4E" w:rsidRPr="00280A4E" w:rsidRDefault="00280A4E" w:rsidP="00280A4E">
      <w:pPr>
        <w:spacing w:before="120"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4.3</w:t>
      </w:r>
      <w:proofErr w:type="gramStart"/>
      <w:r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280A4E">
        <w:rPr>
          <w:rFonts w:ascii="Arial" w:eastAsiaTheme="minorHAnsi" w:hAnsi="Arial" w:cs="Arial"/>
          <w:sz w:val="22"/>
          <w:szCs w:val="22"/>
          <w:lang w:eastAsia="en-US"/>
        </w:rPr>
        <w:t>В</w:t>
      </w:r>
      <w:proofErr w:type="gramEnd"/>
      <w:r w:rsidRPr="00280A4E">
        <w:rPr>
          <w:rFonts w:ascii="Arial" w:eastAsiaTheme="minorHAnsi" w:hAnsi="Arial" w:cs="Arial"/>
          <w:sz w:val="22"/>
          <w:szCs w:val="22"/>
          <w:lang w:eastAsia="en-US"/>
        </w:rPr>
        <w:t xml:space="preserve"> соответствии со ст. 19.29 КоАП РФ привлечение работодателем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законом от 25.12.2008 №273-ФЗ «О </w:t>
      </w:r>
      <w:proofErr w:type="gramStart"/>
      <w:r w:rsidRPr="00280A4E">
        <w:rPr>
          <w:rFonts w:ascii="Arial" w:eastAsiaTheme="minorHAnsi" w:hAnsi="Arial" w:cs="Arial"/>
          <w:sz w:val="22"/>
          <w:szCs w:val="22"/>
          <w:lang w:eastAsia="en-US"/>
        </w:rPr>
        <w:t>противодействии</w:t>
      </w:r>
      <w:proofErr w:type="gramEnd"/>
      <w:r w:rsidRPr="00280A4E">
        <w:rPr>
          <w:rFonts w:ascii="Arial" w:eastAsiaTheme="minorHAnsi" w:hAnsi="Arial" w:cs="Arial"/>
          <w:sz w:val="22"/>
          <w:szCs w:val="22"/>
          <w:lang w:eastAsia="en-US"/>
        </w:rPr>
        <w:t xml:space="preserve"> коррупции», влечет наложение административного штрафа в размере:</w:t>
      </w:r>
    </w:p>
    <w:p w:rsidR="00280A4E" w:rsidRDefault="00280A4E" w:rsidP="00280A4E">
      <w:pPr>
        <w:pStyle w:val="ac"/>
        <w:numPr>
          <w:ilvl w:val="0"/>
          <w:numId w:val="17"/>
        </w:numPr>
        <w:spacing w:before="120" w:after="120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0A4E">
        <w:rPr>
          <w:rFonts w:ascii="Arial" w:eastAsiaTheme="minorHAnsi" w:hAnsi="Arial" w:cs="Arial"/>
          <w:sz w:val="22"/>
          <w:szCs w:val="22"/>
          <w:lang w:eastAsia="en-US"/>
        </w:rPr>
        <w:t>на граждан – от 2000 до 4000 руб.;</w:t>
      </w:r>
    </w:p>
    <w:p w:rsidR="00280A4E" w:rsidRDefault="00280A4E" w:rsidP="00280A4E">
      <w:pPr>
        <w:pStyle w:val="ac"/>
        <w:numPr>
          <w:ilvl w:val="0"/>
          <w:numId w:val="17"/>
        </w:numPr>
        <w:spacing w:before="120" w:after="120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0A4E">
        <w:rPr>
          <w:rFonts w:ascii="Arial" w:eastAsiaTheme="minorHAnsi" w:hAnsi="Arial" w:cs="Arial"/>
          <w:sz w:val="22"/>
          <w:szCs w:val="22"/>
          <w:lang w:eastAsia="en-US"/>
        </w:rPr>
        <w:t>на должностных лиц – от 20000 до 50000 руб.;</w:t>
      </w:r>
    </w:p>
    <w:p w:rsidR="00280A4E" w:rsidRPr="00280A4E" w:rsidRDefault="00280A4E" w:rsidP="00280A4E">
      <w:pPr>
        <w:pStyle w:val="ac"/>
        <w:numPr>
          <w:ilvl w:val="0"/>
          <w:numId w:val="17"/>
        </w:numPr>
        <w:spacing w:before="120" w:after="120"/>
        <w:ind w:left="567" w:hanging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280A4E">
        <w:rPr>
          <w:rFonts w:ascii="Arial" w:eastAsiaTheme="minorHAnsi" w:hAnsi="Arial" w:cs="Arial"/>
          <w:sz w:val="22"/>
          <w:szCs w:val="22"/>
          <w:lang w:eastAsia="en-US"/>
        </w:rPr>
        <w:t>на юридических лиц – от 100000 до 500000 руб.</w:t>
      </w:r>
    </w:p>
    <w:p w:rsidR="00280A4E" w:rsidRPr="00280A4E" w:rsidRDefault="00280A4E" w:rsidP="00280A4E">
      <w:pPr>
        <w:ind w:left="567" w:hanging="567"/>
        <w:jc w:val="both"/>
        <w:rPr>
          <w:rFonts w:ascii="Arial" w:eastAsiaTheme="minorHAnsi" w:hAnsi="Arial" w:cs="Arial"/>
          <w:lang w:eastAsia="en-US"/>
        </w:rPr>
      </w:pPr>
    </w:p>
    <w:p w:rsidR="00280A4E" w:rsidRPr="00280A4E" w:rsidRDefault="00280A4E" w:rsidP="00280A4E">
      <w:pPr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280A4E" w:rsidRPr="00280A4E" w:rsidRDefault="00280A4E">
      <w:pPr>
        <w:rPr>
          <w:rFonts w:ascii="Arial" w:eastAsiaTheme="minorHAnsi" w:hAnsi="Arial" w:cs="Arial"/>
          <w:lang w:eastAsia="en-US"/>
        </w:rPr>
      </w:pPr>
      <w:r w:rsidRPr="00280A4E">
        <w:rPr>
          <w:rFonts w:ascii="Arial" w:eastAsiaTheme="minorHAnsi" w:hAnsi="Arial" w:cs="Arial"/>
          <w:lang w:eastAsia="en-US"/>
        </w:rPr>
        <w:br w:type="page"/>
      </w:r>
    </w:p>
    <w:p w:rsidR="00280A4E" w:rsidRPr="00280A4E" w:rsidRDefault="00280A4E" w:rsidP="00280A4E">
      <w:pPr>
        <w:ind w:firstLine="708"/>
        <w:jc w:val="both"/>
        <w:rPr>
          <w:rFonts w:ascii="Arial" w:eastAsiaTheme="minorHAnsi" w:hAnsi="Arial" w:cs="Arial"/>
          <w:lang w:eastAsia="en-US"/>
        </w:rPr>
      </w:pPr>
    </w:p>
    <w:p w:rsidR="00280A4E" w:rsidRDefault="00280A4E" w:rsidP="00280A4E">
      <w:pPr>
        <w:ind w:firstLine="708"/>
        <w:jc w:val="center"/>
        <w:rPr>
          <w:rFonts w:ascii="Arial" w:eastAsiaTheme="minorHAnsi" w:hAnsi="Arial" w:cs="Arial"/>
          <w:b/>
          <w:lang w:eastAsia="en-US"/>
        </w:rPr>
      </w:pPr>
      <w:r w:rsidRPr="00280A4E">
        <w:rPr>
          <w:rFonts w:ascii="Arial" w:eastAsiaTheme="minorHAnsi" w:hAnsi="Arial" w:cs="Arial"/>
          <w:b/>
          <w:lang w:eastAsia="en-US"/>
        </w:rPr>
        <w:t>Приложение</w:t>
      </w:r>
      <w:proofErr w:type="gramStart"/>
      <w:r w:rsidR="00CC33E0">
        <w:rPr>
          <w:rFonts w:ascii="Arial" w:eastAsiaTheme="minorHAnsi" w:hAnsi="Arial" w:cs="Arial"/>
          <w:b/>
          <w:lang w:eastAsia="en-US"/>
        </w:rPr>
        <w:t xml:space="preserve"> А</w:t>
      </w:r>
      <w:proofErr w:type="gramEnd"/>
    </w:p>
    <w:p w:rsidR="00CC33E0" w:rsidRPr="00280A4E" w:rsidRDefault="00CC33E0" w:rsidP="00280A4E">
      <w:pPr>
        <w:ind w:firstLine="708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(обязательное)</w:t>
      </w:r>
    </w:p>
    <w:p w:rsidR="00280A4E" w:rsidRPr="00280A4E" w:rsidRDefault="00280A4E" w:rsidP="00280A4E">
      <w:pPr>
        <w:ind w:firstLine="708"/>
        <w:jc w:val="both"/>
        <w:rPr>
          <w:rFonts w:eastAsiaTheme="minorHAnsi"/>
          <w:lang w:eastAsia="en-US"/>
        </w:rPr>
      </w:pPr>
    </w:p>
    <w:p w:rsidR="00CC33E0" w:rsidRPr="00CC33E0" w:rsidRDefault="00280A4E" w:rsidP="00CC33E0">
      <w:pPr>
        <w:ind w:firstLine="708"/>
        <w:jc w:val="center"/>
        <w:rPr>
          <w:rFonts w:ascii="Arial" w:eastAsiaTheme="minorHAnsi" w:hAnsi="Arial" w:cs="Arial"/>
          <w:b/>
          <w:lang w:eastAsia="en-US"/>
        </w:rPr>
      </w:pPr>
      <w:r w:rsidRPr="00280A4E">
        <w:rPr>
          <w:rFonts w:ascii="Arial" w:eastAsiaTheme="minorHAnsi" w:hAnsi="Arial" w:cs="Arial"/>
          <w:b/>
          <w:lang w:eastAsia="en-US"/>
        </w:rPr>
        <w:t xml:space="preserve">Письмо работодателя о </w:t>
      </w:r>
      <w:r w:rsidR="00CC33E0" w:rsidRPr="00CC33E0">
        <w:rPr>
          <w:rFonts w:ascii="Arial" w:eastAsiaTheme="minorHAnsi" w:hAnsi="Arial" w:cs="Arial"/>
          <w:b/>
          <w:lang w:eastAsia="en-US"/>
        </w:rPr>
        <w:t xml:space="preserve">заключении трудового договора </w:t>
      </w:r>
      <w:proofErr w:type="gramStart"/>
      <w:r w:rsidR="00CC33E0" w:rsidRPr="00CC33E0">
        <w:rPr>
          <w:rFonts w:ascii="Arial" w:eastAsiaTheme="minorHAnsi" w:hAnsi="Arial" w:cs="Arial"/>
          <w:b/>
          <w:lang w:eastAsia="en-US"/>
        </w:rPr>
        <w:t>с</w:t>
      </w:r>
      <w:proofErr w:type="gramEnd"/>
      <w:r w:rsidR="00CC33E0" w:rsidRPr="00CC33E0">
        <w:rPr>
          <w:rFonts w:ascii="Arial" w:eastAsiaTheme="minorHAnsi" w:hAnsi="Arial" w:cs="Arial"/>
          <w:b/>
          <w:lang w:eastAsia="en-US"/>
        </w:rPr>
        <w:t xml:space="preserve"> </w:t>
      </w:r>
    </w:p>
    <w:p w:rsidR="00280A4E" w:rsidRPr="00280A4E" w:rsidRDefault="00280A4E" w:rsidP="00CC33E0">
      <w:pPr>
        <w:ind w:firstLine="708"/>
        <w:jc w:val="center"/>
        <w:rPr>
          <w:rFonts w:ascii="Arial" w:eastAsiaTheme="minorHAnsi" w:hAnsi="Arial" w:cs="Arial"/>
          <w:b/>
          <w:lang w:eastAsia="en-US"/>
        </w:rPr>
      </w:pPr>
      <w:r w:rsidRPr="00280A4E">
        <w:rPr>
          <w:rFonts w:ascii="Arial" w:eastAsiaTheme="minorHAnsi" w:hAnsi="Arial" w:cs="Arial"/>
          <w:b/>
          <w:lang w:eastAsia="en-US"/>
        </w:rPr>
        <w:t>бывшим государственным служащим</w:t>
      </w:r>
      <w:r w:rsidR="0037291E">
        <w:rPr>
          <w:rFonts w:ascii="Arial" w:eastAsiaTheme="minorHAnsi" w:hAnsi="Arial" w:cs="Arial"/>
          <w:b/>
          <w:lang w:eastAsia="en-US"/>
        </w:rPr>
        <w:t xml:space="preserve"> (образец)</w:t>
      </w:r>
    </w:p>
    <w:p w:rsidR="00280A4E" w:rsidRPr="00280A4E" w:rsidRDefault="00CC33E0" w:rsidP="00280A4E">
      <w:pPr>
        <w:ind w:firstLine="708"/>
        <w:jc w:val="both"/>
        <w:rPr>
          <w:rFonts w:eastAsiaTheme="minorHAnsi"/>
          <w:lang w:eastAsia="en-US"/>
        </w:rPr>
      </w:pPr>
      <w:r>
        <w:rPr>
          <w:rFonts w:ascii="Arial" w:eastAsiaTheme="minorHAnsi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B445CD" wp14:editId="0FE6A078">
                <wp:simplePos x="0" y="0"/>
                <wp:positionH relativeFrom="column">
                  <wp:posOffset>-128535</wp:posOffset>
                </wp:positionH>
                <wp:positionV relativeFrom="paragraph">
                  <wp:posOffset>51682</wp:posOffset>
                </wp:positionV>
                <wp:extent cx="6400223" cy="8205470"/>
                <wp:effectExtent l="0" t="0" r="1968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223" cy="820547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0.1pt;margin-top:4.05pt;width:503.95pt;height:64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" filled="f" strokecolor="#243f60 [1604]"/>
            </w:pict>
          </mc:Fallback>
        </mc:AlternateConten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270"/>
        <w:gridCol w:w="4614"/>
      </w:tblGrid>
      <w:tr w:rsidR="00280A4E" w:rsidRPr="00280A4E" w:rsidTr="008E6EAB">
        <w:trPr>
          <w:trHeight w:val="1276"/>
        </w:trPr>
        <w:tc>
          <w:tcPr>
            <w:tcW w:w="4687" w:type="dxa"/>
          </w:tcPr>
          <w:p w:rsidR="00280A4E" w:rsidRPr="00280A4E" w:rsidRDefault="00280A4E" w:rsidP="00CC33E0">
            <w:pPr>
              <w:jc w:val="center"/>
              <w:rPr>
                <w:rFonts w:ascii="Times New Roman" w:hAnsi="Times New Roman" w:cs="Times New Roman"/>
              </w:rPr>
            </w:pPr>
            <w:r w:rsidRPr="00280A4E">
              <w:rPr>
                <w:noProof/>
              </w:rPr>
              <w:drawing>
                <wp:inline distT="0" distB="0" distL="0" distR="0" wp14:anchorId="052D17FF" wp14:editId="2DFE330E">
                  <wp:extent cx="754403" cy="819397"/>
                  <wp:effectExtent l="0" t="0" r="7620" b="0"/>
                  <wp:docPr id="1" name="Рисунок 1" descr="C:\Users\Bahurin.i\Desktop\Новые бланки\Письмо\Эммблема ГЕО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hurin.i\Desktop\Новые бланки\Письмо\Эммблема ГЕО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965" cy="820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</w:tcPr>
          <w:p w:rsidR="00280A4E" w:rsidRPr="00280A4E" w:rsidRDefault="00280A4E" w:rsidP="00280A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</w:tcPr>
          <w:p w:rsidR="00280A4E" w:rsidRPr="00280A4E" w:rsidRDefault="00280A4E" w:rsidP="00280A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80A4E" w:rsidRPr="00280A4E" w:rsidTr="008E6EAB">
        <w:trPr>
          <w:trHeight w:val="737"/>
        </w:trPr>
        <w:tc>
          <w:tcPr>
            <w:tcW w:w="4687" w:type="dxa"/>
          </w:tcPr>
          <w:p w:rsidR="00280A4E" w:rsidRPr="00280A4E" w:rsidRDefault="00280A4E" w:rsidP="00CC33E0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280A4E">
              <w:rPr>
                <w:rFonts w:ascii="Times New Roman" w:hAnsi="Times New Roman" w:cs="Times New Roman"/>
                <w:b/>
              </w:rPr>
              <w:t>ФЕДЕРАЛЬНОЕ КАЗЕННОЕ ПРЕДПРИЯТИЕ</w:t>
            </w:r>
          </w:p>
          <w:p w:rsidR="00280A4E" w:rsidRPr="00280A4E" w:rsidRDefault="00280A4E" w:rsidP="00CC33E0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280A4E">
              <w:rPr>
                <w:rFonts w:ascii="Times New Roman" w:hAnsi="Times New Roman" w:cs="Times New Roman"/>
                <w:b/>
              </w:rPr>
              <w:t>«НАУЧНО-ИССЛЕДОВАТЕЛЬСКИЙ ИНСТИТУТ «ГЕОДЕЗИЯ»</w:t>
            </w:r>
          </w:p>
          <w:p w:rsidR="00280A4E" w:rsidRPr="00280A4E" w:rsidRDefault="00280A4E" w:rsidP="00CC33E0">
            <w:pPr>
              <w:spacing w:after="120"/>
              <w:jc w:val="center"/>
              <w:rPr>
                <w:rFonts w:ascii="Times New Roman" w:hAnsi="Times New Roman" w:cs="Times New Roman"/>
                <w:noProof/>
              </w:rPr>
            </w:pPr>
            <w:r w:rsidRPr="00280A4E">
              <w:rPr>
                <w:rFonts w:ascii="Times New Roman" w:hAnsi="Times New Roman" w:cs="Times New Roman"/>
                <w:b/>
              </w:rPr>
              <w:t>(ФКП «НИИ «Геодезия»)</w:t>
            </w:r>
          </w:p>
        </w:tc>
        <w:tc>
          <w:tcPr>
            <w:tcW w:w="270" w:type="dxa"/>
            <w:vMerge/>
          </w:tcPr>
          <w:p w:rsidR="00280A4E" w:rsidRPr="00280A4E" w:rsidRDefault="00280A4E" w:rsidP="00280A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  <w:vMerge w:val="restart"/>
          </w:tcPr>
          <w:p w:rsidR="00280A4E" w:rsidRPr="00280A4E" w:rsidRDefault="00280A4E" w:rsidP="00CC33E0">
            <w:pPr>
              <w:ind w:left="703"/>
              <w:jc w:val="right"/>
              <w:rPr>
                <w:rFonts w:ascii="Times New Roman" w:hAnsi="Times New Roman" w:cs="Times New Roman"/>
              </w:rPr>
            </w:pPr>
            <w:r w:rsidRPr="00280A4E">
              <w:rPr>
                <w:rFonts w:ascii="Times New Roman" w:hAnsi="Times New Roman" w:cs="Times New Roman"/>
              </w:rPr>
              <w:t>Руководителю Управления Федеральной антимонопольной службы по г. Москва</w:t>
            </w:r>
          </w:p>
        </w:tc>
      </w:tr>
      <w:tr w:rsidR="00280A4E" w:rsidRPr="00280A4E" w:rsidTr="008E6EAB">
        <w:tc>
          <w:tcPr>
            <w:tcW w:w="4687" w:type="dxa"/>
          </w:tcPr>
          <w:p w:rsidR="00280A4E" w:rsidRPr="00280A4E" w:rsidRDefault="00280A4E" w:rsidP="00CC33E0">
            <w:pPr>
              <w:jc w:val="center"/>
              <w:rPr>
                <w:rFonts w:ascii="Times New Roman" w:hAnsi="Times New Roman" w:cs="Times New Roman"/>
              </w:rPr>
            </w:pPr>
            <w:r w:rsidRPr="00280A4E">
              <w:rPr>
                <w:rFonts w:ascii="Times New Roman" w:hAnsi="Times New Roman" w:cs="Times New Roman"/>
              </w:rPr>
              <w:t>проспект Испытателей, 14</w:t>
            </w:r>
          </w:p>
          <w:p w:rsidR="00280A4E" w:rsidRPr="00280A4E" w:rsidRDefault="00280A4E" w:rsidP="00CC33E0">
            <w:pPr>
              <w:jc w:val="center"/>
              <w:rPr>
                <w:rFonts w:ascii="Times New Roman" w:hAnsi="Times New Roman" w:cs="Times New Roman"/>
              </w:rPr>
            </w:pPr>
            <w:r w:rsidRPr="00280A4E">
              <w:rPr>
                <w:rFonts w:ascii="Times New Roman" w:hAnsi="Times New Roman" w:cs="Times New Roman"/>
              </w:rPr>
              <w:t>город Красноармейск,</w:t>
            </w:r>
          </w:p>
          <w:p w:rsidR="00280A4E" w:rsidRPr="00280A4E" w:rsidRDefault="00280A4E" w:rsidP="00CC33E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80A4E">
              <w:rPr>
                <w:rFonts w:ascii="Times New Roman" w:hAnsi="Times New Roman" w:cs="Times New Roman"/>
              </w:rPr>
              <w:t>Московская область, 141292</w:t>
            </w:r>
          </w:p>
          <w:p w:rsidR="00280A4E" w:rsidRPr="00280A4E" w:rsidRDefault="00280A4E" w:rsidP="00CC33E0">
            <w:pPr>
              <w:jc w:val="center"/>
              <w:rPr>
                <w:rFonts w:ascii="Times New Roman" w:hAnsi="Times New Roman" w:cs="Times New Roman"/>
              </w:rPr>
            </w:pPr>
            <w:r w:rsidRPr="00280A4E">
              <w:rPr>
                <w:rFonts w:ascii="Times New Roman" w:hAnsi="Times New Roman" w:cs="Times New Roman"/>
              </w:rPr>
              <w:t>тел. 8(495) 993-41-47</w:t>
            </w:r>
          </w:p>
          <w:p w:rsidR="00280A4E" w:rsidRPr="00280A4E" w:rsidRDefault="00280A4E" w:rsidP="00CC33E0">
            <w:pPr>
              <w:jc w:val="center"/>
              <w:rPr>
                <w:rFonts w:ascii="Times New Roman" w:hAnsi="Times New Roman" w:cs="Times New Roman"/>
              </w:rPr>
            </w:pPr>
            <w:r w:rsidRPr="00280A4E">
              <w:rPr>
                <w:rFonts w:ascii="Times New Roman" w:hAnsi="Times New Roman" w:cs="Times New Roman"/>
              </w:rPr>
              <w:t>факс 8(496) 523-36-11, 8(496) 523-54-99</w:t>
            </w:r>
          </w:p>
          <w:p w:rsidR="00280A4E" w:rsidRPr="00280A4E" w:rsidRDefault="00280A4E" w:rsidP="00CC33E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0A4E">
              <w:rPr>
                <w:rFonts w:ascii="Times New Roman" w:hAnsi="Times New Roman" w:cs="Times New Roman"/>
                <w:lang w:val="en-US"/>
              </w:rPr>
              <w:t>e</w:t>
            </w:r>
            <w:r w:rsidRPr="00280A4E">
              <w:rPr>
                <w:rFonts w:ascii="Times New Roman" w:hAnsi="Times New Roman" w:cs="Times New Roman"/>
              </w:rPr>
              <w:t>-</w:t>
            </w:r>
            <w:r w:rsidRPr="00280A4E">
              <w:rPr>
                <w:rFonts w:ascii="Times New Roman" w:hAnsi="Times New Roman" w:cs="Times New Roman"/>
                <w:lang w:val="en-US"/>
              </w:rPr>
              <w:t>mail</w:t>
            </w:r>
            <w:proofErr w:type="gramEnd"/>
            <w:r w:rsidRPr="00280A4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hyperlink r:id="rId13" w:history="1">
              <w:r w:rsidRPr="00CC33E0">
                <w:rPr>
                  <w:rFonts w:ascii="Times New Roman" w:hAnsi="Times New Roman" w:cs="Times New Roman"/>
                  <w:color w:val="000000" w:themeColor="text1"/>
                  <w:u w:val="single"/>
                  <w:lang w:val="en-US"/>
                </w:rPr>
                <w:t>info</w:t>
              </w:r>
              <w:r w:rsidRPr="00CC33E0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@</w:t>
              </w:r>
              <w:r w:rsidRPr="00CC33E0">
                <w:rPr>
                  <w:rFonts w:ascii="Times New Roman" w:hAnsi="Times New Roman" w:cs="Times New Roman"/>
                  <w:color w:val="000000" w:themeColor="text1"/>
                  <w:u w:val="single"/>
                  <w:lang w:val="en-US"/>
                </w:rPr>
                <w:t>niigeo</w:t>
              </w:r>
              <w:r w:rsidRPr="00CC33E0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.</w:t>
              </w:r>
              <w:r w:rsidRPr="00CC33E0">
                <w:rPr>
                  <w:rFonts w:ascii="Times New Roman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</w:hyperlink>
            <w:r w:rsidRPr="00280A4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14" w:history="1">
              <w:r w:rsidRPr="00CC33E0">
                <w:rPr>
                  <w:rFonts w:ascii="Times New Roman" w:hAnsi="Times New Roman" w:cs="Times New Roman"/>
                  <w:color w:val="000000" w:themeColor="text1"/>
                  <w:u w:val="single"/>
                  <w:lang w:val="en-US"/>
                </w:rPr>
                <w:t>http</w:t>
              </w:r>
              <w:r w:rsidRPr="00CC33E0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://</w:t>
              </w:r>
              <w:r w:rsidRPr="00CC33E0">
                <w:rPr>
                  <w:rFonts w:ascii="Times New Roman" w:hAnsi="Times New Roman" w:cs="Times New Roman"/>
                  <w:color w:val="000000" w:themeColor="text1"/>
                  <w:u w:val="single"/>
                  <w:lang w:val="en-US"/>
                </w:rPr>
                <w:t>www</w:t>
              </w:r>
              <w:r w:rsidRPr="00CC33E0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.</w:t>
              </w:r>
              <w:r w:rsidRPr="00CC33E0">
                <w:rPr>
                  <w:rFonts w:ascii="Times New Roman" w:hAnsi="Times New Roman" w:cs="Times New Roman"/>
                  <w:color w:val="000000" w:themeColor="text1"/>
                  <w:u w:val="single"/>
                  <w:lang w:val="en-US"/>
                </w:rPr>
                <w:t>niigeo</w:t>
              </w:r>
              <w:r w:rsidRPr="00CC33E0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CC33E0">
                <w:rPr>
                  <w:rFonts w:ascii="Times New Roman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</w:hyperlink>
          </w:p>
          <w:p w:rsidR="00280A4E" w:rsidRPr="00280A4E" w:rsidRDefault="00280A4E" w:rsidP="00CC33E0">
            <w:pPr>
              <w:jc w:val="center"/>
              <w:rPr>
                <w:rFonts w:ascii="Times New Roman" w:hAnsi="Times New Roman" w:cs="Times New Roman"/>
              </w:rPr>
            </w:pPr>
            <w:r w:rsidRPr="00280A4E">
              <w:rPr>
                <w:rFonts w:ascii="Times New Roman" w:hAnsi="Times New Roman" w:cs="Times New Roman"/>
              </w:rPr>
              <w:t>ОКПО 18053497, ОГРН 1035007552150</w:t>
            </w:r>
          </w:p>
          <w:p w:rsidR="00280A4E" w:rsidRPr="00280A4E" w:rsidRDefault="00280A4E" w:rsidP="00CC33E0">
            <w:pPr>
              <w:jc w:val="center"/>
              <w:rPr>
                <w:rFonts w:ascii="Times New Roman" w:hAnsi="Times New Roman" w:cs="Times New Roman"/>
              </w:rPr>
            </w:pPr>
            <w:r w:rsidRPr="00280A4E">
              <w:rPr>
                <w:rFonts w:ascii="Times New Roman" w:hAnsi="Times New Roman" w:cs="Times New Roman"/>
              </w:rPr>
              <w:t>ИНН/КПП 5023002050 / 502301001</w:t>
            </w:r>
          </w:p>
          <w:p w:rsidR="00280A4E" w:rsidRPr="00280A4E" w:rsidRDefault="00280A4E" w:rsidP="00280A4E">
            <w:pPr>
              <w:jc w:val="both"/>
              <w:rPr>
                <w:rFonts w:ascii="Times New Roman" w:hAnsi="Times New Roman" w:cs="Times New Roman"/>
              </w:rPr>
            </w:pPr>
          </w:p>
          <w:p w:rsidR="00280A4E" w:rsidRPr="00280A4E" w:rsidRDefault="00CC33E0" w:rsidP="00280A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«_____»_____20_____г.</w:t>
            </w:r>
            <w:r w:rsidR="00280A4E" w:rsidRPr="00280A4E">
              <w:rPr>
                <w:rFonts w:ascii="Times New Roman" w:hAnsi="Times New Roman" w:cs="Times New Roman"/>
              </w:rPr>
              <w:t>№ 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280A4E" w:rsidRPr="00280A4E" w:rsidRDefault="00280A4E" w:rsidP="00280A4E">
            <w:pPr>
              <w:jc w:val="both"/>
              <w:rPr>
                <w:rFonts w:ascii="Times New Roman" w:hAnsi="Times New Roman" w:cs="Times New Roman"/>
              </w:rPr>
            </w:pPr>
          </w:p>
          <w:p w:rsidR="00280A4E" w:rsidRPr="00280A4E" w:rsidRDefault="00280A4E" w:rsidP="00280A4E">
            <w:pPr>
              <w:jc w:val="both"/>
              <w:rPr>
                <w:rFonts w:ascii="Times New Roman" w:hAnsi="Times New Roman" w:cs="Times New Roman"/>
              </w:rPr>
            </w:pPr>
            <w:r w:rsidRPr="00280A4E">
              <w:rPr>
                <w:rFonts w:ascii="Times New Roman" w:hAnsi="Times New Roman" w:cs="Times New Roman"/>
              </w:rPr>
              <w:t>на № _____________</w:t>
            </w:r>
            <w:r w:rsidR="00CC33E0">
              <w:rPr>
                <w:rFonts w:ascii="Times New Roman" w:hAnsi="Times New Roman" w:cs="Times New Roman"/>
              </w:rPr>
              <w:t>_________________</w:t>
            </w:r>
            <w:r w:rsidRPr="00280A4E">
              <w:rPr>
                <w:rFonts w:ascii="Times New Roman" w:hAnsi="Times New Roman" w:cs="Times New Roman"/>
              </w:rPr>
              <w:t>__</w:t>
            </w:r>
          </w:p>
        </w:tc>
        <w:tc>
          <w:tcPr>
            <w:tcW w:w="270" w:type="dxa"/>
          </w:tcPr>
          <w:p w:rsidR="00280A4E" w:rsidRPr="00280A4E" w:rsidRDefault="00280A4E" w:rsidP="00280A4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  <w:vMerge/>
          </w:tcPr>
          <w:p w:rsidR="00280A4E" w:rsidRPr="00280A4E" w:rsidRDefault="00280A4E" w:rsidP="00280A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80A4E" w:rsidRPr="00280A4E" w:rsidRDefault="00280A4E" w:rsidP="00280A4E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</w:p>
    <w:p w:rsidR="00280A4E" w:rsidRPr="00280A4E" w:rsidRDefault="00280A4E" w:rsidP="00280A4E">
      <w:pPr>
        <w:jc w:val="both"/>
        <w:rPr>
          <w:rFonts w:eastAsiaTheme="minorHAnsi"/>
          <w:sz w:val="18"/>
          <w:szCs w:val="18"/>
          <w:lang w:eastAsia="en-US"/>
        </w:rPr>
      </w:pPr>
      <w:r w:rsidRPr="00280A4E">
        <w:rPr>
          <w:rFonts w:eastAsiaTheme="minorHAnsi"/>
          <w:sz w:val="18"/>
          <w:szCs w:val="18"/>
          <w:lang w:eastAsia="en-US"/>
        </w:rPr>
        <w:t>О направлении сведений о заключении</w:t>
      </w:r>
    </w:p>
    <w:p w:rsidR="00280A4E" w:rsidRPr="00280A4E" w:rsidRDefault="00280A4E" w:rsidP="00280A4E">
      <w:pPr>
        <w:jc w:val="both"/>
        <w:rPr>
          <w:rFonts w:eastAsiaTheme="minorHAnsi"/>
          <w:sz w:val="18"/>
          <w:szCs w:val="18"/>
          <w:lang w:eastAsia="en-US"/>
        </w:rPr>
      </w:pPr>
      <w:r w:rsidRPr="00280A4E">
        <w:rPr>
          <w:rFonts w:eastAsiaTheme="minorHAnsi"/>
          <w:sz w:val="18"/>
          <w:szCs w:val="18"/>
          <w:lang w:eastAsia="en-US"/>
        </w:rPr>
        <w:t>трудового договора с бывшим государственным служащим</w:t>
      </w:r>
    </w:p>
    <w:p w:rsidR="00280A4E" w:rsidRPr="00280A4E" w:rsidRDefault="00280A4E" w:rsidP="00280A4E">
      <w:pPr>
        <w:jc w:val="both"/>
        <w:rPr>
          <w:rFonts w:eastAsiaTheme="minorHAnsi"/>
          <w:sz w:val="20"/>
          <w:szCs w:val="20"/>
          <w:lang w:eastAsia="en-US"/>
        </w:rPr>
      </w:pPr>
    </w:p>
    <w:p w:rsidR="00280A4E" w:rsidRPr="00280A4E" w:rsidRDefault="00280A4E" w:rsidP="00280A4E">
      <w:pPr>
        <w:jc w:val="both"/>
        <w:rPr>
          <w:rFonts w:eastAsiaTheme="minorHAnsi"/>
          <w:szCs w:val="20"/>
          <w:lang w:eastAsia="en-US"/>
        </w:rPr>
      </w:pPr>
      <w:r w:rsidRPr="00280A4E">
        <w:rPr>
          <w:rFonts w:eastAsiaTheme="minorHAnsi"/>
          <w:sz w:val="20"/>
          <w:szCs w:val="20"/>
          <w:lang w:eastAsia="en-US"/>
        </w:rPr>
        <w:tab/>
      </w:r>
      <w:r w:rsidRPr="00280A4E">
        <w:rPr>
          <w:rFonts w:eastAsiaTheme="minorHAnsi"/>
          <w:szCs w:val="20"/>
          <w:lang w:eastAsia="en-US"/>
        </w:rPr>
        <w:t>В</w:t>
      </w:r>
      <w:r w:rsidRPr="00280A4E">
        <w:rPr>
          <w:rFonts w:eastAsiaTheme="minorHAnsi"/>
          <w:sz w:val="20"/>
          <w:szCs w:val="20"/>
          <w:lang w:eastAsia="en-US"/>
        </w:rPr>
        <w:t xml:space="preserve"> </w:t>
      </w:r>
      <w:r w:rsidRPr="00280A4E">
        <w:rPr>
          <w:rFonts w:eastAsiaTheme="minorHAnsi"/>
          <w:szCs w:val="20"/>
          <w:lang w:eastAsia="en-US"/>
        </w:rPr>
        <w:t>соответствии с ч. 3 ст. 64.1 ТК РФ и ч. 4 ст. 12 Федерального закона от 25.12.2008 №273-ФЗ «О противодействии коррупции» сообщаю Вам о заключении трудового договора с гражданином, замещавшим должность государственной службы в Управлении Федеральной антимонопольной службы по г. Москве.</w:t>
      </w:r>
    </w:p>
    <w:p w:rsidR="00280A4E" w:rsidRPr="00280A4E" w:rsidRDefault="00280A4E" w:rsidP="00280A4E">
      <w:pPr>
        <w:jc w:val="both"/>
        <w:rPr>
          <w:rFonts w:eastAsiaTheme="minorHAnsi"/>
          <w:szCs w:val="20"/>
          <w:lang w:eastAsia="en-US"/>
        </w:rPr>
      </w:pPr>
    </w:p>
    <w:p w:rsidR="00280A4E" w:rsidRPr="00280A4E" w:rsidRDefault="00280A4E" w:rsidP="00280A4E">
      <w:pPr>
        <w:jc w:val="both"/>
        <w:rPr>
          <w:rFonts w:eastAsiaTheme="minorHAnsi"/>
          <w:szCs w:val="20"/>
          <w:lang w:eastAsia="en-US"/>
        </w:rPr>
      </w:pPr>
      <w:r w:rsidRPr="00280A4E">
        <w:rPr>
          <w:rFonts w:eastAsiaTheme="minorHAnsi"/>
          <w:szCs w:val="20"/>
          <w:lang w:eastAsia="en-US"/>
        </w:rPr>
        <w:tab/>
        <w:t>Сведения о гражданине:</w:t>
      </w:r>
    </w:p>
    <w:p w:rsidR="00280A4E" w:rsidRPr="00280A4E" w:rsidRDefault="00280A4E" w:rsidP="00280A4E">
      <w:pPr>
        <w:jc w:val="both"/>
        <w:rPr>
          <w:rFonts w:eastAsiaTheme="minorHAnsi"/>
          <w:szCs w:val="20"/>
          <w:lang w:eastAsia="en-US"/>
        </w:rPr>
      </w:pPr>
      <w:r w:rsidRPr="00280A4E">
        <w:rPr>
          <w:rFonts w:eastAsiaTheme="minorHAnsi"/>
          <w:szCs w:val="20"/>
          <w:lang w:eastAsia="en-US"/>
        </w:rPr>
        <w:t>а)</w:t>
      </w:r>
      <w:r w:rsidR="00CC33E0">
        <w:rPr>
          <w:rFonts w:eastAsiaTheme="minorHAnsi"/>
          <w:szCs w:val="20"/>
          <w:lang w:eastAsia="en-US"/>
        </w:rPr>
        <w:t> </w:t>
      </w:r>
      <w:r w:rsidRPr="00280A4E">
        <w:rPr>
          <w:rFonts w:eastAsiaTheme="minorHAnsi"/>
          <w:szCs w:val="20"/>
          <w:lang w:eastAsia="en-US"/>
        </w:rPr>
        <w:t>фамилия, имя, отчество: Васильев Иван Петрович;</w:t>
      </w:r>
    </w:p>
    <w:p w:rsidR="00280A4E" w:rsidRPr="00280A4E" w:rsidRDefault="00280A4E" w:rsidP="00280A4E">
      <w:pPr>
        <w:jc w:val="both"/>
        <w:rPr>
          <w:rFonts w:eastAsiaTheme="minorHAnsi"/>
          <w:szCs w:val="20"/>
          <w:lang w:eastAsia="en-US"/>
        </w:rPr>
      </w:pPr>
      <w:r w:rsidRPr="00280A4E">
        <w:rPr>
          <w:rFonts w:eastAsiaTheme="minorHAnsi"/>
          <w:szCs w:val="20"/>
          <w:lang w:eastAsia="en-US"/>
        </w:rPr>
        <w:t>б)</w:t>
      </w:r>
      <w:r w:rsidR="00CC33E0">
        <w:rPr>
          <w:rFonts w:eastAsiaTheme="minorHAnsi"/>
          <w:szCs w:val="20"/>
          <w:lang w:eastAsia="en-US"/>
        </w:rPr>
        <w:t> </w:t>
      </w:r>
      <w:r w:rsidRPr="00280A4E">
        <w:rPr>
          <w:rFonts w:eastAsiaTheme="minorHAnsi"/>
          <w:szCs w:val="20"/>
          <w:lang w:eastAsia="en-US"/>
        </w:rPr>
        <w:t>число, месяц, год и место рождения гражданина: 19.12.1974, г. Москва;</w:t>
      </w:r>
    </w:p>
    <w:p w:rsidR="00280A4E" w:rsidRPr="00280A4E" w:rsidRDefault="00280A4E" w:rsidP="00280A4E">
      <w:pPr>
        <w:jc w:val="both"/>
        <w:rPr>
          <w:rFonts w:eastAsiaTheme="minorHAnsi"/>
          <w:szCs w:val="20"/>
          <w:lang w:eastAsia="en-US"/>
        </w:rPr>
      </w:pPr>
      <w:r w:rsidRPr="00280A4E">
        <w:rPr>
          <w:rFonts w:eastAsiaTheme="minorHAnsi"/>
          <w:szCs w:val="20"/>
          <w:lang w:eastAsia="en-US"/>
        </w:rPr>
        <w:t>в)</w:t>
      </w:r>
      <w:r w:rsidR="00CC33E0">
        <w:rPr>
          <w:rFonts w:eastAsiaTheme="minorHAnsi"/>
          <w:szCs w:val="20"/>
          <w:lang w:eastAsia="en-US"/>
        </w:rPr>
        <w:t> </w:t>
      </w:r>
      <w:r w:rsidRPr="00280A4E">
        <w:rPr>
          <w:rFonts w:eastAsiaTheme="minorHAnsi"/>
          <w:szCs w:val="20"/>
          <w:lang w:eastAsia="en-US"/>
        </w:rPr>
        <w:t>должность государственной службы, которая замещалась гражданином непосредственно перед увольнением с государственной службы: заместитель начальника правового отдела;</w:t>
      </w:r>
    </w:p>
    <w:p w:rsidR="00280A4E" w:rsidRPr="00280A4E" w:rsidRDefault="00280A4E" w:rsidP="00280A4E">
      <w:pPr>
        <w:jc w:val="both"/>
        <w:rPr>
          <w:rFonts w:eastAsiaTheme="minorHAnsi"/>
          <w:szCs w:val="20"/>
          <w:lang w:eastAsia="en-US"/>
        </w:rPr>
      </w:pPr>
      <w:r w:rsidRPr="00280A4E">
        <w:rPr>
          <w:rFonts w:eastAsiaTheme="minorHAnsi"/>
          <w:szCs w:val="20"/>
          <w:lang w:eastAsia="en-US"/>
        </w:rPr>
        <w:t>г)</w:t>
      </w:r>
      <w:r w:rsidR="00CC33E0">
        <w:rPr>
          <w:rFonts w:eastAsiaTheme="minorHAnsi"/>
          <w:szCs w:val="20"/>
          <w:lang w:eastAsia="en-US"/>
        </w:rPr>
        <w:t> </w:t>
      </w:r>
      <w:r w:rsidRPr="00280A4E">
        <w:rPr>
          <w:rFonts w:eastAsiaTheme="minorHAnsi"/>
          <w:szCs w:val="20"/>
          <w:lang w:eastAsia="en-US"/>
        </w:rPr>
        <w:t>наименование организации: Федеральное казенное предприятие «Научно-исследовательский институт «Геодезия» (ФКП «НИИ «Геодезия);</w:t>
      </w:r>
    </w:p>
    <w:p w:rsidR="00280A4E" w:rsidRPr="00280A4E" w:rsidRDefault="00280A4E" w:rsidP="00280A4E">
      <w:pPr>
        <w:jc w:val="both"/>
        <w:rPr>
          <w:rFonts w:eastAsiaTheme="minorHAnsi"/>
          <w:szCs w:val="20"/>
          <w:lang w:eastAsia="en-US"/>
        </w:rPr>
      </w:pPr>
      <w:r w:rsidRPr="00280A4E">
        <w:rPr>
          <w:rFonts w:eastAsiaTheme="minorHAnsi"/>
          <w:szCs w:val="20"/>
          <w:lang w:eastAsia="en-US"/>
        </w:rPr>
        <w:t>д)</w:t>
      </w:r>
      <w:r w:rsidR="00CC33E0">
        <w:rPr>
          <w:rFonts w:eastAsiaTheme="minorHAnsi"/>
          <w:szCs w:val="20"/>
          <w:lang w:eastAsia="en-US"/>
        </w:rPr>
        <w:t> </w:t>
      </w:r>
      <w:r w:rsidRPr="00280A4E">
        <w:rPr>
          <w:rFonts w:eastAsiaTheme="minorHAnsi"/>
          <w:szCs w:val="20"/>
          <w:lang w:eastAsia="en-US"/>
        </w:rPr>
        <w:t>дата и номер приказа (распоряжения) или иного решения работодателя, согласно которому гражданин принят на работу: приказ от 25.12.2015 №57;</w:t>
      </w:r>
    </w:p>
    <w:p w:rsidR="00280A4E" w:rsidRPr="00280A4E" w:rsidRDefault="00280A4E" w:rsidP="00280A4E">
      <w:pPr>
        <w:jc w:val="both"/>
        <w:rPr>
          <w:rFonts w:eastAsiaTheme="minorHAnsi"/>
          <w:szCs w:val="20"/>
          <w:lang w:eastAsia="en-US"/>
        </w:rPr>
      </w:pPr>
      <w:r w:rsidRPr="00280A4E">
        <w:rPr>
          <w:rFonts w:eastAsiaTheme="minorHAnsi"/>
          <w:szCs w:val="20"/>
          <w:lang w:eastAsia="en-US"/>
        </w:rPr>
        <w:t>е)</w:t>
      </w:r>
      <w:r w:rsidR="00CC33E0">
        <w:rPr>
          <w:rFonts w:eastAsiaTheme="minorHAnsi"/>
          <w:szCs w:val="20"/>
          <w:lang w:eastAsia="en-US"/>
        </w:rPr>
        <w:t> </w:t>
      </w:r>
      <w:r w:rsidRPr="00280A4E">
        <w:rPr>
          <w:rFonts w:eastAsiaTheme="minorHAnsi"/>
          <w:szCs w:val="20"/>
          <w:lang w:eastAsia="en-US"/>
        </w:rPr>
        <w:t>дата заключения трудового договора и срок, на который он заключен: с 25.12 2015 на неопределенный срок;</w:t>
      </w:r>
    </w:p>
    <w:p w:rsidR="00280A4E" w:rsidRPr="00280A4E" w:rsidRDefault="00CC33E0" w:rsidP="00280A4E">
      <w:pPr>
        <w:jc w:val="both"/>
        <w:rPr>
          <w:rFonts w:eastAsiaTheme="minorHAnsi"/>
          <w:szCs w:val="20"/>
          <w:lang w:eastAsia="en-US"/>
        </w:rPr>
      </w:pPr>
      <w:r>
        <w:rPr>
          <w:rFonts w:ascii="Arial" w:eastAsiaTheme="minorHAnsi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908758" wp14:editId="0DA5127D">
                <wp:simplePos x="0" y="0"/>
                <wp:positionH relativeFrom="column">
                  <wp:posOffset>-92908</wp:posOffset>
                </wp:positionH>
                <wp:positionV relativeFrom="paragraph">
                  <wp:posOffset>-36789</wp:posOffset>
                </wp:positionV>
                <wp:extent cx="6340788" cy="8930244"/>
                <wp:effectExtent l="0" t="0" r="22225" b="234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0788" cy="8930244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7.3pt;margin-top:-2.9pt;width:499.25pt;height:703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" filled="f" strokecolor="#385d8a"/>
            </w:pict>
          </mc:Fallback>
        </mc:AlternateContent>
      </w:r>
      <w:r w:rsidR="00280A4E" w:rsidRPr="00280A4E">
        <w:rPr>
          <w:rFonts w:eastAsiaTheme="minorHAnsi"/>
          <w:szCs w:val="20"/>
          <w:lang w:eastAsia="en-US"/>
        </w:rPr>
        <w:t>ж)</w:t>
      </w:r>
      <w:r>
        <w:rPr>
          <w:rFonts w:eastAsiaTheme="minorHAnsi"/>
          <w:szCs w:val="20"/>
          <w:lang w:eastAsia="en-US"/>
        </w:rPr>
        <w:t> </w:t>
      </w:r>
      <w:r w:rsidR="00280A4E" w:rsidRPr="00280A4E">
        <w:rPr>
          <w:rFonts w:eastAsiaTheme="minorHAnsi"/>
          <w:szCs w:val="20"/>
          <w:lang w:eastAsia="en-US"/>
        </w:rPr>
        <w:t>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наличии): начальник юридического отдела;</w:t>
      </w:r>
    </w:p>
    <w:p w:rsidR="00280A4E" w:rsidRPr="00280A4E" w:rsidRDefault="00280A4E" w:rsidP="00280A4E">
      <w:pPr>
        <w:jc w:val="both"/>
        <w:rPr>
          <w:rFonts w:eastAsiaTheme="minorHAnsi"/>
          <w:szCs w:val="20"/>
          <w:lang w:eastAsia="en-US"/>
        </w:rPr>
      </w:pPr>
      <w:r w:rsidRPr="00280A4E">
        <w:rPr>
          <w:rFonts w:eastAsiaTheme="minorHAnsi"/>
          <w:szCs w:val="20"/>
          <w:lang w:eastAsia="en-US"/>
        </w:rPr>
        <w:t>з)</w:t>
      </w:r>
      <w:r w:rsidR="00CC33E0">
        <w:rPr>
          <w:rFonts w:eastAsiaTheme="minorHAnsi"/>
          <w:szCs w:val="20"/>
          <w:lang w:eastAsia="en-US"/>
        </w:rPr>
        <w:t> </w:t>
      </w:r>
      <w:r w:rsidRPr="00280A4E">
        <w:rPr>
          <w:rFonts w:eastAsiaTheme="minorHAnsi"/>
          <w:szCs w:val="20"/>
          <w:lang w:eastAsia="en-US"/>
        </w:rPr>
        <w:t xml:space="preserve">должностные обязанности, исполняемые по должности, занимаемой гражданином: </w:t>
      </w:r>
    </w:p>
    <w:p w:rsidR="00CC33E0" w:rsidRDefault="00280A4E" w:rsidP="00CC33E0">
      <w:pPr>
        <w:pStyle w:val="ac"/>
        <w:numPr>
          <w:ilvl w:val="0"/>
          <w:numId w:val="18"/>
        </w:numPr>
        <w:ind w:left="567" w:hanging="567"/>
        <w:jc w:val="both"/>
        <w:rPr>
          <w:rFonts w:eastAsiaTheme="minorHAnsi"/>
          <w:szCs w:val="20"/>
          <w:lang w:eastAsia="en-US"/>
        </w:rPr>
      </w:pPr>
      <w:r w:rsidRPr="00CC33E0">
        <w:rPr>
          <w:rFonts w:eastAsiaTheme="minorHAnsi"/>
          <w:szCs w:val="20"/>
          <w:lang w:eastAsia="en-US"/>
        </w:rPr>
        <w:t>обеспечение соблюдения законности в деятельности организации и защита ее правовых интересов;</w:t>
      </w:r>
    </w:p>
    <w:p w:rsidR="00CC33E0" w:rsidRDefault="00280A4E" w:rsidP="00CC33E0">
      <w:pPr>
        <w:pStyle w:val="ac"/>
        <w:numPr>
          <w:ilvl w:val="0"/>
          <w:numId w:val="18"/>
        </w:numPr>
        <w:ind w:left="567" w:hanging="567"/>
        <w:jc w:val="both"/>
        <w:rPr>
          <w:rFonts w:eastAsiaTheme="minorHAnsi"/>
          <w:szCs w:val="20"/>
          <w:lang w:eastAsia="en-US"/>
        </w:rPr>
      </w:pPr>
      <w:r w:rsidRPr="00CC33E0">
        <w:rPr>
          <w:rFonts w:eastAsiaTheme="minorHAnsi"/>
          <w:szCs w:val="20"/>
          <w:lang w:eastAsia="en-US"/>
        </w:rPr>
        <w:t>правовая экспертиза проектов приказов, инструкций, положений, стандартов и других актов правового характера;</w:t>
      </w:r>
    </w:p>
    <w:p w:rsidR="00CC33E0" w:rsidRDefault="00280A4E" w:rsidP="00CC33E0">
      <w:pPr>
        <w:pStyle w:val="ac"/>
        <w:numPr>
          <w:ilvl w:val="0"/>
          <w:numId w:val="18"/>
        </w:numPr>
        <w:ind w:left="567" w:hanging="567"/>
        <w:jc w:val="both"/>
        <w:rPr>
          <w:rFonts w:eastAsiaTheme="minorHAnsi"/>
          <w:szCs w:val="20"/>
          <w:lang w:eastAsia="en-US"/>
        </w:rPr>
      </w:pPr>
      <w:r w:rsidRPr="00CC33E0">
        <w:rPr>
          <w:rFonts w:eastAsiaTheme="minorHAnsi"/>
          <w:szCs w:val="20"/>
          <w:lang w:eastAsia="en-US"/>
        </w:rPr>
        <w:t>методическое руководство правовой работой в организации;</w:t>
      </w:r>
    </w:p>
    <w:p w:rsidR="00CC33E0" w:rsidRDefault="00280A4E" w:rsidP="00CC33E0">
      <w:pPr>
        <w:pStyle w:val="ac"/>
        <w:numPr>
          <w:ilvl w:val="0"/>
          <w:numId w:val="18"/>
        </w:numPr>
        <w:ind w:left="567" w:hanging="567"/>
        <w:jc w:val="both"/>
        <w:rPr>
          <w:rFonts w:eastAsiaTheme="minorHAnsi"/>
          <w:szCs w:val="20"/>
          <w:lang w:eastAsia="en-US"/>
        </w:rPr>
      </w:pPr>
      <w:r w:rsidRPr="00CC33E0">
        <w:rPr>
          <w:rFonts w:eastAsiaTheme="minorHAnsi"/>
          <w:szCs w:val="20"/>
          <w:lang w:eastAsia="en-US"/>
        </w:rPr>
        <w:t>представление интересов организации в суде;</w:t>
      </w:r>
    </w:p>
    <w:p w:rsidR="00280A4E" w:rsidRPr="00CC33E0" w:rsidRDefault="00280A4E" w:rsidP="00CC33E0">
      <w:pPr>
        <w:pStyle w:val="ac"/>
        <w:numPr>
          <w:ilvl w:val="0"/>
          <w:numId w:val="18"/>
        </w:numPr>
        <w:ind w:left="567" w:hanging="567"/>
        <w:jc w:val="both"/>
        <w:rPr>
          <w:rFonts w:eastAsiaTheme="minorHAnsi"/>
          <w:szCs w:val="20"/>
          <w:lang w:eastAsia="en-US"/>
        </w:rPr>
      </w:pPr>
      <w:r w:rsidRPr="00CC33E0">
        <w:rPr>
          <w:rFonts w:eastAsiaTheme="minorHAnsi"/>
          <w:szCs w:val="20"/>
          <w:lang w:eastAsia="en-US"/>
        </w:rPr>
        <w:t>оказание юридической помощи подразделения организации, консультирование работников по правовым вопросам.</w:t>
      </w:r>
    </w:p>
    <w:p w:rsidR="00280A4E" w:rsidRPr="00280A4E" w:rsidRDefault="00280A4E" w:rsidP="00280A4E">
      <w:pPr>
        <w:jc w:val="both"/>
        <w:rPr>
          <w:rFonts w:eastAsiaTheme="minorHAnsi"/>
          <w:sz w:val="32"/>
          <w:lang w:eastAsia="en-US"/>
        </w:rPr>
      </w:pPr>
    </w:p>
    <w:p w:rsidR="00280A4E" w:rsidRDefault="00280A4E" w:rsidP="00280A4E">
      <w:pPr>
        <w:jc w:val="both"/>
        <w:rPr>
          <w:rFonts w:eastAsiaTheme="minorHAnsi"/>
          <w:sz w:val="32"/>
          <w:lang w:eastAsia="en-US"/>
        </w:rPr>
      </w:pPr>
    </w:p>
    <w:p w:rsidR="00CC33E0" w:rsidRDefault="00CC33E0" w:rsidP="00280A4E">
      <w:pPr>
        <w:jc w:val="both"/>
        <w:rPr>
          <w:rFonts w:eastAsiaTheme="minorHAnsi"/>
          <w:sz w:val="32"/>
          <w:lang w:eastAsia="en-US"/>
        </w:rPr>
      </w:pPr>
    </w:p>
    <w:p w:rsidR="00CC33E0" w:rsidRPr="00280A4E" w:rsidRDefault="00CC33E0" w:rsidP="00280A4E">
      <w:pPr>
        <w:jc w:val="both"/>
        <w:rPr>
          <w:rFonts w:eastAsiaTheme="minorHAnsi"/>
          <w:sz w:val="32"/>
          <w:lang w:eastAsia="en-US"/>
        </w:rPr>
      </w:pPr>
    </w:p>
    <w:p w:rsidR="00280A4E" w:rsidRPr="00280A4E" w:rsidRDefault="00280A4E" w:rsidP="00280A4E">
      <w:pPr>
        <w:jc w:val="both"/>
        <w:rPr>
          <w:rFonts w:eastAsiaTheme="minorHAnsi"/>
          <w:szCs w:val="20"/>
          <w:lang w:eastAsia="en-US"/>
        </w:rPr>
      </w:pPr>
      <w:r w:rsidRPr="00280A4E">
        <w:rPr>
          <w:rFonts w:eastAsiaTheme="minorHAnsi"/>
          <w:szCs w:val="20"/>
          <w:lang w:eastAsia="en-US"/>
        </w:rPr>
        <w:t xml:space="preserve">Первый заместитель директора – </w:t>
      </w:r>
    </w:p>
    <w:p w:rsidR="00280A4E" w:rsidRPr="00280A4E" w:rsidRDefault="00280A4E" w:rsidP="00280A4E">
      <w:pPr>
        <w:jc w:val="both"/>
        <w:rPr>
          <w:rFonts w:eastAsiaTheme="minorHAnsi"/>
          <w:szCs w:val="20"/>
          <w:lang w:eastAsia="en-US"/>
        </w:rPr>
      </w:pPr>
      <w:r w:rsidRPr="00280A4E">
        <w:rPr>
          <w:rFonts w:eastAsiaTheme="minorHAnsi"/>
          <w:szCs w:val="20"/>
          <w:lang w:eastAsia="en-US"/>
        </w:rPr>
        <w:t>заместитель директора по научной работе</w:t>
      </w:r>
      <w:r w:rsidR="00CC33E0">
        <w:rPr>
          <w:rFonts w:eastAsiaTheme="minorHAnsi"/>
          <w:szCs w:val="20"/>
          <w:lang w:eastAsia="en-US"/>
        </w:rPr>
        <w:tab/>
      </w:r>
      <w:r w:rsidR="00CC33E0">
        <w:rPr>
          <w:rFonts w:eastAsiaTheme="minorHAnsi"/>
          <w:szCs w:val="20"/>
          <w:lang w:eastAsia="en-US"/>
        </w:rPr>
        <w:tab/>
      </w:r>
      <w:r w:rsidR="00CC33E0">
        <w:rPr>
          <w:rFonts w:eastAsiaTheme="minorHAnsi"/>
          <w:szCs w:val="20"/>
          <w:lang w:eastAsia="en-US"/>
        </w:rPr>
        <w:tab/>
      </w:r>
      <w:r w:rsidR="00CC33E0">
        <w:rPr>
          <w:rFonts w:eastAsiaTheme="minorHAnsi"/>
          <w:szCs w:val="20"/>
          <w:lang w:eastAsia="en-US"/>
        </w:rPr>
        <w:tab/>
      </w:r>
      <w:r w:rsidR="00CC33E0">
        <w:rPr>
          <w:rFonts w:eastAsiaTheme="minorHAnsi"/>
          <w:szCs w:val="20"/>
          <w:lang w:eastAsia="en-US"/>
        </w:rPr>
        <w:tab/>
      </w:r>
      <w:r w:rsidRPr="00280A4E">
        <w:rPr>
          <w:rFonts w:eastAsiaTheme="minorHAnsi"/>
          <w:szCs w:val="20"/>
          <w:lang w:eastAsia="en-US"/>
        </w:rPr>
        <w:t>М.И. Сидоров</w:t>
      </w:r>
      <w:r w:rsidRPr="00280A4E">
        <w:rPr>
          <w:rFonts w:eastAsiaTheme="minorHAnsi"/>
          <w:szCs w:val="20"/>
          <w:lang w:eastAsia="en-US"/>
        </w:rPr>
        <w:tab/>
      </w:r>
    </w:p>
    <w:p w:rsidR="00280A4E" w:rsidRPr="00280A4E" w:rsidRDefault="00280A4E" w:rsidP="00280A4E">
      <w:pPr>
        <w:jc w:val="both"/>
        <w:rPr>
          <w:rFonts w:eastAsiaTheme="minorHAnsi"/>
          <w:sz w:val="32"/>
          <w:lang w:eastAsia="en-US"/>
        </w:rPr>
      </w:pPr>
    </w:p>
    <w:p w:rsidR="00280A4E" w:rsidRPr="00280A4E" w:rsidRDefault="00280A4E" w:rsidP="00280A4E">
      <w:pPr>
        <w:jc w:val="both"/>
        <w:rPr>
          <w:rFonts w:eastAsiaTheme="minorHAnsi"/>
          <w:szCs w:val="20"/>
          <w:lang w:eastAsia="en-US"/>
        </w:rPr>
      </w:pPr>
      <w:r w:rsidRPr="00280A4E">
        <w:rPr>
          <w:rFonts w:eastAsiaTheme="minorHAnsi"/>
          <w:sz w:val="32"/>
          <w:lang w:eastAsia="en-US"/>
        </w:rPr>
        <w:tab/>
      </w:r>
      <w:r w:rsidRPr="00280A4E">
        <w:rPr>
          <w:rFonts w:eastAsiaTheme="minorHAnsi"/>
          <w:szCs w:val="20"/>
          <w:lang w:eastAsia="en-US"/>
        </w:rPr>
        <w:t>МП</w:t>
      </w:r>
    </w:p>
    <w:p w:rsidR="00280A4E" w:rsidRPr="00CC33E0" w:rsidRDefault="00280A4E" w:rsidP="00280A4E">
      <w:pPr>
        <w:autoSpaceDE w:val="0"/>
        <w:autoSpaceDN w:val="0"/>
        <w:adjustRightInd w:val="0"/>
        <w:spacing w:before="120" w:after="120"/>
        <w:jc w:val="both"/>
        <w:rPr>
          <w:sz w:val="28"/>
          <w:szCs w:val="22"/>
        </w:rPr>
      </w:pPr>
    </w:p>
    <w:sectPr w:rsidR="00280A4E" w:rsidRPr="00CC33E0" w:rsidSect="00A6343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850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5E7" w:rsidRDefault="00B165E7">
      <w:r>
        <w:separator/>
      </w:r>
    </w:p>
  </w:endnote>
  <w:endnote w:type="continuationSeparator" w:id="0">
    <w:p w:rsidR="00B165E7" w:rsidRDefault="00B1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1215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733D0E" w:rsidRPr="00A6343B" w:rsidRDefault="00733D0E">
        <w:pPr>
          <w:pStyle w:val="a5"/>
          <w:jc w:val="center"/>
          <w:rPr>
            <w:rFonts w:ascii="Arial" w:hAnsi="Arial" w:cs="Arial"/>
            <w:sz w:val="20"/>
          </w:rPr>
        </w:pPr>
        <w:r w:rsidRPr="00A6343B">
          <w:rPr>
            <w:rFonts w:ascii="Arial" w:hAnsi="Arial" w:cs="Arial"/>
            <w:sz w:val="20"/>
          </w:rPr>
          <w:fldChar w:fldCharType="begin"/>
        </w:r>
        <w:r w:rsidRPr="00A6343B">
          <w:rPr>
            <w:rFonts w:ascii="Arial" w:hAnsi="Arial" w:cs="Arial"/>
            <w:sz w:val="20"/>
          </w:rPr>
          <w:instrText>PAGE   \* MERGEFORMAT</w:instrText>
        </w:r>
        <w:r w:rsidRPr="00A6343B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2</w:t>
        </w:r>
        <w:r w:rsidRPr="00A6343B">
          <w:rPr>
            <w:rFonts w:ascii="Arial" w:hAnsi="Arial" w:cs="Arial"/>
            <w:sz w:val="20"/>
          </w:rPr>
          <w:fldChar w:fldCharType="end"/>
        </w:r>
      </w:p>
    </w:sdtContent>
  </w:sdt>
  <w:p w:rsidR="00733D0E" w:rsidRDefault="00733D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D0E" w:rsidRPr="00F632F7" w:rsidRDefault="00733D0E">
    <w:pPr>
      <w:pStyle w:val="a5"/>
      <w:jc w:val="center"/>
      <w:rPr>
        <w:rFonts w:ascii="Arial" w:hAnsi="Arial" w:cs="Arial"/>
        <w:sz w:val="20"/>
      </w:rPr>
    </w:pPr>
    <w:r w:rsidRPr="00F632F7">
      <w:rPr>
        <w:rFonts w:ascii="Arial" w:hAnsi="Arial" w:cs="Arial"/>
        <w:sz w:val="20"/>
      </w:rPr>
      <w:fldChar w:fldCharType="begin"/>
    </w:r>
    <w:r w:rsidRPr="00F632F7">
      <w:rPr>
        <w:rFonts w:ascii="Arial" w:hAnsi="Arial" w:cs="Arial"/>
        <w:sz w:val="20"/>
      </w:rPr>
      <w:instrText>PAGE   \* MERGEFORMAT</w:instrText>
    </w:r>
    <w:r w:rsidRPr="00F632F7">
      <w:rPr>
        <w:rFonts w:ascii="Arial" w:hAnsi="Arial" w:cs="Arial"/>
        <w:sz w:val="20"/>
      </w:rPr>
      <w:fldChar w:fldCharType="separate"/>
    </w:r>
    <w:r w:rsidR="0033555B">
      <w:rPr>
        <w:rFonts w:ascii="Arial" w:hAnsi="Arial" w:cs="Arial"/>
        <w:noProof/>
        <w:sz w:val="20"/>
      </w:rPr>
      <w:t>2</w:t>
    </w:r>
    <w:r w:rsidRPr="00F632F7">
      <w:rPr>
        <w:rFonts w:ascii="Arial" w:hAnsi="Arial" w:cs="Arial"/>
        <w:sz w:val="20"/>
      </w:rPr>
      <w:fldChar w:fldCharType="end"/>
    </w:r>
  </w:p>
  <w:p w:rsidR="00733D0E" w:rsidRDefault="00733D0E" w:rsidP="00561ADB">
    <w:pPr>
      <w:pStyle w:val="a5"/>
      <w:jc w:val="right"/>
    </w:pPr>
    <w:r>
      <w:rPr>
        <w:rFonts w:ascii="Arial" w:hAnsi="Arial" w:cs="Arial"/>
        <w:sz w:val="16"/>
      </w:rPr>
      <w:t>Версия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A1" w:rsidRDefault="00C93C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5E7" w:rsidRDefault="00B165E7">
      <w:r>
        <w:separator/>
      </w:r>
    </w:p>
  </w:footnote>
  <w:footnote w:type="continuationSeparator" w:id="0">
    <w:p w:rsidR="00B165E7" w:rsidRDefault="00B16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A1" w:rsidRDefault="00C93CA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34" w:rsidRPr="00CC33E0" w:rsidRDefault="00BA0834" w:rsidP="00CC33E0">
    <w:pPr>
      <w:ind w:right="-1"/>
      <w:jc w:val="right"/>
      <w:rPr>
        <w:rFonts w:ascii="Arial" w:hAnsi="Arial" w:cs="Arial"/>
        <w:sz w:val="22"/>
        <w:szCs w:val="22"/>
      </w:rPr>
    </w:pPr>
    <w:r w:rsidRPr="00BA0834">
      <w:rPr>
        <w:rFonts w:ascii="Arial" w:hAnsi="Arial" w:cs="Arial"/>
        <w:sz w:val="22"/>
        <w:szCs w:val="22"/>
        <w:lang w:val="en-US"/>
      </w:rPr>
      <w:t>RS</w:t>
    </w:r>
    <w:r w:rsidRPr="00BA0834">
      <w:rPr>
        <w:rFonts w:ascii="Arial" w:hAnsi="Arial" w:cs="Arial"/>
        <w:sz w:val="22"/>
        <w:szCs w:val="22"/>
      </w:rPr>
      <w:t>.</w:t>
    </w:r>
    <w:r w:rsidRPr="00BA0834">
      <w:rPr>
        <w:rFonts w:ascii="Arial" w:hAnsi="Arial" w:cs="Arial"/>
        <w:sz w:val="22"/>
        <w:szCs w:val="22"/>
        <w:lang w:val="en-US"/>
      </w:rPr>
      <w:t>SP</w:t>
    </w:r>
    <w:r w:rsidRPr="00BA0834">
      <w:rPr>
        <w:rFonts w:ascii="Arial" w:hAnsi="Arial" w:cs="Arial"/>
        <w:sz w:val="22"/>
        <w:szCs w:val="22"/>
      </w:rPr>
      <w:t>.</w:t>
    </w:r>
    <w:r w:rsidR="00DE4187">
      <w:rPr>
        <w:rFonts w:ascii="Arial" w:hAnsi="Arial" w:cs="Arial"/>
        <w:sz w:val="22"/>
        <w:szCs w:val="22"/>
      </w:rPr>
      <w:t>5</w:t>
    </w:r>
    <w:r w:rsidRPr="00BA0834">
      <w:rPr>
        <w:rFonts w:ascii="Arial" w:hAnsi="Arial" w:cs="Arial"/>
        <w:sz w:val="22"/>
        <w:szCs w:val="22"/>
      </w:rPr>
      <w:t>.0</w:t>
    </w:r>
    <w:r w:rsidR="00CC33E0">
      <w:rPr>
        <w:rFonts w:ascii="Arial" w:hAnsi="Arial" w:cs="Arial"/>
        <w:sz w:val="22"/>
        <w:szCs w:val="22"/>
      </w:rPr>
      <w:t>7.2016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34" w:rsidRDefault="00BA0834" w:rsidP="00BA083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EE1"/>
    <w:multiLevelType w:val="hybridMultilevel"/>
    <w:tmpl w:val="8D3806E8"/>
    <w:lvl w:ilvl="0" w:tplc="78C6C0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41FB3"/>
    <w:multiLevelType w:val="hybridMultilevel"/>
    <w:tmpl w:val="899C8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7E98"/>
    <w:multiLevelType w:val="hybridMultilevel"/>
    <w:tmpl w:val="B3902D16"/>
    <w:lvl w:ilvl="0" w:tplc="78C6C0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36605"/>
    <w:multiLevelType w:val="hybridMultilevel"/>
    <w:tmpl w:val="4BB83BD6"/>
    <w:lvl w:ilvl="0" w:tplc="CB7CD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87C93"/>
    <w:multiLevelType w:val="hybridMultilevel"/>
    <w:tmpl w:val="CDC47CA6"/>
    <w:lvl w:ilvl="0" w:tplc="93B27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E49A2"/>
    <w:multiLevelType w:val="hybridMultilevel"/>
    <w:tmpl w:val="1AB2800E"/>
    <w:lvl w:ilvl="0" w:tplc="CB7CD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74BA1"/>
    <w:multiLevelType w:val="hybridMultilevel"/>
    <w:tmpl w:val="295E5DB8"/>
    <w:lvl w:ilvl="0" w:tplc="93B27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564F7"/>
    <w:multiLevelType w:val="hybridMultilevel"/>
    <w:tmpl w:val="353EE5A0"/>
    <w:lvl w:ilvl="0" w:tplc="93B27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C0CAE"/>
    <w:multiLevelType w:val="hybridMultilevel"/>
    <w:tmpl w:val="5C64E13A"/>
    <w:lvl w:ilvl="0" w:tplc="93B27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C41B5"/>
    <w:multiLevelType w:val="hybridMultilevel"/>
    <w:tmpl w:val="F08E32B4"/>
    <w:lvl w:ilvl="0" w:tplc="CB7CD4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8E67FA"/>
    <w:multiLevelType w:val="hybridMultilevel"/>
    <w:tmpl w:val="499C5BBC"/>
    <w:lvl w:ilvl="0" w:tplc="93B27EB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>
    <w:nsid w:val="488A0B89"/>
    <w:multiLevelType w:val="hybridMultilevel"/>
    <w:tmpl w:val="56A0BAA8"/>
    <w:lvl w:ilvl="0" w:tplc="78C6C0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D3902"/>
    <w:multiLevelType w:val="hybridMultilevel"/>
    <w:tmpl w:val="7C4850B4"/>
    <w:lvl w:ilvl="0" w:tplc="93B27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BC258A"/>
    <w:multiLevelType w:val="hybridMultilevel"/>
    <w:tmpl w:val="B4D251B0"/>
    <w:lvl w:ilvl="0" w:tplc="93B27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37436"/>
    <w:multiLevelType w:val="multilevel"/>
    <w:tmpl w:val="09B4965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8E369F1"/>
    <w:multiLevelType w:val="hybridMultilevel"/>
    <w:tmpl w:val="1FD818CE"/>
    <w:lvl w:ilvl="0" w:tplc="93B27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9B7AE2"/>
    <w:multiLevelType w:val="hybridMultilevel"/>
    <w:tmpl w:val="0B32C04A"/>
    <w:lvl w:ilvl="0" w:tplc="93B27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341E7D"/>
    <w:multiLevelType w:val="hybridMultilevel"/>
    <w:tmpl w:val="CD3E73AC"/>
    <w:lvl w:ilvl="0" w:tplc="78C6C08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17"/>
  </w:num>
  <w:num w:numId="6">
    <w:abstractNumId w:val="14"/>
  </w:num>
  <w:num w:numId="7">
    <w:abstractNumId w:val="11"/>
  </w:num>
  <w:num w:numId="8">
    <w:abstractNumId w:val="0"/>
  </w:num>
  <w:num w:numId="9">
    <w:abstractNumId w:val="12"/>
  </w:num>
  <w:num w:numId="10">
    <w:abstractNumId w:val="6"/>
  </w:num>
  <w:num w:numId="11">
    <w:abstractNumId w:val="4"/>
  </w:num>
  <w:num w:numId="12">
    <w:abstractNumId w:val="1"/>
  </w:num>
  <w:num w:numId="13">
    <w:abstractNumId w:val="13"/>
  </w:num>
  <w:num w:numId="14">
    <w:abstractNumId w:val="15"/>
  </w:num>
  <w:num w:numId="15">
    <w:abstractNumId w:val="10"/>
  </w:num>
  <w:num w:numId="16">
    <w:abstractNumId w:val="7"/>
  </w:num>
  <w:num w:numId="17">
    <w:abstractNumId w:val="16"/>
  </w:num>
  <w:num w:numId="18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DC"/>
    <w:rsid w:val="000111C5"/>
    <w:rsid w:val="00011844"/>
    <w:rsid w:val="000122C8"/>
    <w:rsid w:val="00025365"/>
    <w:rsid w:val="00033779"/>
    <w:rsid w:val="00043D97"/>
    <w:rsid w:val="000507CE"/>
    <w:rsid w:val="00060626"/>
    <w:rsid w:val="000773F1"/>
    <w:rsid w:val="0008745C"/>
    <w:rsid w:val="00091A30"/>
    <w:rsid w:val="000A1ABA"/>
    <w:rsid w:val="000B3482"/>
    <w:rsid w:val="000C2DC3"/>
    <w:rsid w:val="000E622A"/>
    <w:rsid w:val="0010382B"/>
    <w:rsid w:val="00105927"/>
    <w:rsid w:val="001230EF"/>
    <w:rsid w:val="00131F63"/>
    <w:rsid w:val="0013535E"/>
    <w:rsid w:val="001544AA"/>
    <w:rsid w:val="0015651D"/>
    <w:rsid w:val="00166953"/>
    <w:rsid w:val="00172802"/>
    <w:rsid w:val="00173203"/>
    <w:rsid w:val="00185D3B"/>
    <w:rsid w:val="001C638B"/>
    <w:rsid w:val="001C68C9"/>
    <w:rsid w:val="001D5220"/>
    <w:rsid w:val="001E0AB1"/>
    <w:rsid w:val="001E1604"/>
    <w:rsid w:val="001F1E5D"/>
    <w:rsid w:val="001F2558"/>
    <w:rsid w:val="00201551"/>
    <w:rsid w:val="00206657"/>
    <w:rsid w:val="00206684"/>
    <w:rsid w:val="00216791"/>
    <w:rsid w:val="002316A2"/>
    <w:rsid w:val="00233EA7"/>
    <w:rsid w:val="002469E7"/>
    <w:rsid w:val="00273CE9"/>
    <w:rsid w:val="00280A4E"/>
    <w:rsid w:val="00280ED3"/>
    <w:rsid w:val="002A0B26"/>
    <w:rsid w:val="002A183C"/>
    <w:rsid w:val="002B5DC4"/>
    <w:rsid w:val="002B66A8"/>
    <w:rsid w:val="002C7890"/>
    <w:rsid w:val="002D5C6E"/>
    <w:rsid w:val="002E0F58"/>
    <w:rsid w:val="002E1638"/>
    <w:rsid w:val="002E6376"/>
    <w:rsid w:val="002F54F4"/>
    <w:rsid w:val="00301810"/>
    <w:rsid w:val="003026AC"/>
    <w:rsid w:val="0030749C"/>
    <w:rsid w:val="00324604"/>
    <w:rsid w:val="003268BF"/>
    <w:rsid w:val="00326CDF"/>
    <w:rsid w:val="0033555B"/>
    <w:rsid w:val="003470E5"/>
    <w:rsid w:val="00351E29"/>
    <w:rsid w:val="00361602"/>
    <w:rsid w:val="003628D9"/>
    <w:rsid w:val="0037291E"/>
    <w:rsid w:val="0037544D"/>
    <w:rsid w:val="003A164B"/>
    <w:rsid w:val="003A3356"/>
    <w:rsid w:val="003B2C62"/>
    <w:rsid w:val="003C3094"/>
    <w:rsid w:val="003E3543"/>
    <w:rsid w:val="003E3A5D"/>
    <w:rsid w:val="004071A5"/>
    <w:rsid w:val="00411B94"/>
    <w:rsid w:val="0041520A"/>
    <w:rsid w:val="00416682"/>
    <w:rsid w:val="00430273"/>
    <w:rsid w:val="004349B2"/>
    <w:rsid w:val="00436F9B"/>
    <w:rsid w:val="00443590"/>
    <w:rsid w:val="00446CDB"/>
    <w:rsid w:val="00447A4E"/>
    <w:rsid w:val="00461281"/>
    <w:rsid w:val="004663D3"/>
    <w:rsid w:val="00493E9B"/>
    <w:rsid w:val="00495342"/>
    <w:rsid w:val="00497357"/>
    <w:rsid w:val="004B180F"/>
    <w:rsid w:val="004B3439"/>
    <w:rsid w:val="004C019B"/>
    <w:rsid w:val="004C21B9"/>
    <w:rsid w:val="004C36A8"/>
    <w:rsid w:val="004D75D6"/>
    <w:rsid w:val="004F08F2"/>
    <w:rsid w:val="004F4E97"/>
    <w:rsid w:val="00501E4D"/>
    <w:rsid w:val="00510EB3"/>
    <w:rsid w:val="00511BA4"/>
    <w:rsid w:val="00515B51"/>
    <w:rsid w:val="00523C16"/>
    <w:rsid w:val="00545692"/>
    <w:rsid w:val="00551956"/>
    <w:rsid w:val="00561ADB"/>
    <w:rsid w:val="00563963"/>
    <w:rsid w:val="00566F34"/>
    <w:rsid w:val="00582D13"/>
    <w:rsid w:val="00582D45"/>
    <w:rsid w:val="005B314A"/>
    <w:rsid w:val="005D1255"/>
    <w:rsid w:val="005D7A61"/>
    <w:rsid w:val="005E07C5"/>
    <w:rsid w:val="005E2714"/>
    <w:rsid w:val="005F4C61"/>
    <w:rsid w:val="005F54B5"/>
    <w:rsid w:val="006032E2"/>
    <w:rsid w:val="0060332B"/>
    <w:rsid w:val="00616E3B"/>
    <w:rsid w:val="00623D29"/>
    <w:rsid w:val="006243C9"/>
    <w:rsid w:val="00633DE9"/>
    <w:rsid w:val="00640E23"/>
    <w:rsid w:val="00642E81"/>
    <w:rsid w:val="00680764"/>
    <w:rsid w:val="00686B19"/>
    <w:rsid w:val="00690510"/>
    <w:rsid w:val="00694D55"/>
    <w:rsid w:val="006A1E48"/>
    <w:rsid w:val="006B73A0"/>
    <w:rsid w:val="006D0D87"/>
    <w:rsid w:val="006D2FEF"/>
    <w:rsid w:val="006D46FA"/>
    <w:rsid w:val="006D4F00"/>
    <w:rsid w:val="006D5019"/>
    <w:rsid w:val="006F5B8A"/>
    <w:rsid w:val="007004E4"/>
    <w:rsid w:val="007022A2"/>
    <w:rsid w:val="0071076B"/>
    <w:rsid w:val="007177DC"/>
    <w:rsid w:val="00733144"/>
    <w:rsid w:val="00733D0E"/>
    <w:rsid w:val="00734741"/>
    <w:rsid w:val="00742E75"/>
    <w:rsid w:val="0074584B"/>
    <w:rsid w:val="007474AA"/>
    <w:rsid w:val="0075003D"/>
    <w:rsid w:val="00752FF8"/>
    <w:rsid w:val="0075744C"/>
    <w:rsid w:val="0075772D"/>
    <w:rsid w:val="0076029F"/>
    <w:rsid w:val="00760531"/>
    <w:rsid w:val="00780855"/>
    <w:rsid w:val="00783021"/>
    <w:rsid w:val="00785381"/>
    <w:rsid w:val="007921D6"/>
    <w:rsid w:val="00793427"/>
    <w:rsid w:val="00797F97"/>
    <w:rsid w:val="007A3CE9"/>
    <w:rsid w:val="007B0FFD"/>
    <w:rsid w:val="007C5F27"/>
    <w:rsid w:val="007F0331"/>
    <w:rsid w:val="00820BAA"/>
    <w:rsid w:val="008217DC"/>
    <w:rsid w:val="00834C0D"/>
    <w:rsid w:val="00835621"/>
    <w:rsid w:val="0084017E"/>
    <w:rsid w:val="00851140"/>
    <w:rsid w:val="0085560A"/>
    <w:rsid w:val="0087319D"/>
    <w:rsid w:val="00873B9B"/>
    <w:rsid w:val="00896181"/>
    <w:rsid w:val="008E29E3"/>
    <w:rsid w:val="008F34CC"/>
    <w:rsid w:val="0090766B"/>
    <w:rsid w:val="00914016"/>
    <w:rsid w:val="009170BE"/>
    <w:rsid w:val="00921DA7"/>
    <w:rsid w:val="00926CED"/>
    <w:rsid w:val="00931D53"/>
    <w:rsid w:val="0093744C"/>
    <w:rsid w:val="00953FAA"/>
    <w:rsid w:val="00954B9D"/>
    <w:rsid w:val="00961A6C"/>
    <w:rsid w:val="00967FF1"/>
    <w:rsid w:val="0097003B"/>
    <w:rsid w:val="00971506"/>
    <w:rsid w:val="00997ABE"/>
    <w:rsid w:val="009A26EE"/>
    <w:rsid w:val="009A2F52"/>
    <w:rsid w:val="009A4A18"/>
    <w:rsid w:val="009A4EF2"/>
    <w:rsid w:val="009B6989"/>
    <w:rsid w:val="009C72BF"/>
    <w:rsid w:val="009D0B74"/>
    <w:rsid w:val="009E0585"/>
    <w:rsid w:val="009F3523"/>
    <w:rsid w:val="00A0127C"/>
    <w:rsid w:val="00A05244"/>
    <w:rsid w:val="00A17B9D"/>
    <w:rsid w:val="00A22C9D"/>
    <w:rsid w:val="00A258FB"/>
    <w:rsid w:val="00A34DFC"/>
    <w:rsid w:val="00A50F0F"/>
    <w:rsid w:val="00A52418"/>
    <w:rsid w:val="00A56B97"/>
    <w:rsid w:val="00A6343B"/>
    <w:rsid w:val="00A76088"/>
    <w:rsid w:val="00A9660A"/>
    <w:rsid w:val="00A96766"/>
    <w:rsid w:val="00AA3142"/>
    <w:rsid w:val="00AB4830"/>
    <w:rsid w:val="00AD11A4"/>
    <w:rsid w:val="00AD216F"/>
    <w:rsid w:val="00AD4B50"/>
    <w:rsid w:val="00AE1871"/>
    <w:rsid w:val="00AF12DA"/>
    <w:rsid w:val="00AF1AB1"/>
    <w:rsid w:val="00B00A10"/>
    <w:rsid w:val="00B039B4"/>
    <w:rsid w:val="00B0586F"/>
    <w:rsid w:val="00B07BCF"/>
    <w:rsid w:val="00B13094"/>
    <w:rsid w:val="00B165E7"/>
    <w:rsid w:val="00B3646B"/>
    <w:rsid w:val="00B41018"/>
    <w:rsid w:val="00B41270"/>
    <w:rsid w:val="00B44ABB"/>
    <w:rsid w:val="00B50ECA"/>
    <w:rsid w:val="00B52047"/>
    <w:rsid w:val="00B543C2"/>
    <w:rsid w:val="00B8412A"/>
    <w:rsid w:val="00B93EBB"/>
    <w:rsid w:val="00BA0834"/>
    <w:rsid w:val="00BA6672"/>
    <w:rsid w:val="00BB0798"/>
    <w:rsid w:val="00BB1370"/>
    <w:rsid w:val="00BC1573"/>
    <w:rsid w:val="00BD0C65"/>
    <w:rsid w:val="00BD693B"/>
    <w:rsid w:val="00BE0020"/>
    <w:rsid w:val="00BE5C8B"/>
    <w:rsid w:val="00BF3111"/>
    <w:rsid w:val="00C230B9"/>
    <w:rsid w:val="00C245BA"/>
    <w:rsid w:val="00C25E66"/>
    <w:rsid w:val="00C33654"/>
    <w:rsid w:val="00C376F3"/>
    <w:rsid w:val="00C61D71"/>
    <w:rsid w:val="00C83B32"/>
    <w:rsid w:val="00C867BD"/>
    <w:rsid w:val="00C93CA1"/>
    <w:rsid w:val="00C96F22"/>
    <w:rsid w:val="00CA01C5"/>
    <w:rsid w:val="00CA261D"/>
    <w:rsid w:val="00CA7995"/>
    <w:rsid w:val="00CB2242"/>
    <w:rsid w:val="00CB37CA"/>
    <w:rsid w:val="00CB5469"/>
    <w:rsid w:val="00CC33E0"/>
    <w:rsid w:val="00CC46E5"/>
    <w:rsid w:val="00CE4E86"/>
    <w:rsid w:val="00CF35E1"/>
    <w:rsid w:val="00D01FA7"/>
    <w:rsid w:val="00D142B6"/>
    <w:rsid w:val="00D16400"/>
    <w:rsid w:val="00D16D48"/>
    <w:rsid w:val="00D213DA"/>
    <w:rsid w:val="00D41E66"/>
    <w:rsid w:val="00D46730"/>
    <w:rsid w:val="00D52E32"/>
    <w:rsid w:val="00D578BA"/>
    <w:rsid w:val="00D6472C"/>
    <w:rsid w:val="00D65AC0"/>
    <w:rsid w:val="00D660A0"/>
    <w:rsid w:val="00D77E93"/>
    <w:rsid w:val="00D8534A"/>
    <w:rsid w:val="00DA21BF"/>
    <w:rsid w:val="00DA37BC"/>
    <w:rsid w:val="00DB7920"/>
    <w:rsid w:val="00DC0AAD"/>
    <w:rsid w:val="00DC1165"/>
    <w:rsid w:val="00DC34DF"/>
    <w:rsid w:val="00DC4808"/>
    <w:rsid w:val="00DC5A1A"/>
    <w:rsid w:val="00DC7E0A"/>
    <w:rsid w:val="00DE4187"/>
    <w:rsid w:val="00E0422B"/>
    <w:rsid w:val="00E07584"/>
    <w:rsid w:val="00E11A44"/>
    <w:rsid w:val="00E34E2F"/>
    <w:rsid w:val="00E55E3F"/>
    <w:rsid w:val="00E63DD0"/>
    <w:rsid w:val="00E64C4D"/>
    <w:rsid w:val="00E705C6"/>
    <w:rsid w:val="00E80F60"/>
    <w:rsid w:val="00E82D01"/>
    <w:rsid w:val="00E847E2"/>
    <w:rsid w:val="00E9376B"/>
    <w:rsid w:val="00EA0BBB"/>
    <w:rsid w:val="00EA4646"/>
    <w:rsid w:val="00EA6C86"/>
    <w:rsid w:val="00EA7A57"/>
    <w:rsid w:val="00EC6452"/>
    <w:rsid w:val="00ED2EDB"/>
    <w:rsid w:val="00ED3E82"/>
    <w:rsid w:val="00EF5BFA"/>
    <w:rsid w:val="00EF6518"/>
    <w:rsid w:val="00F07DF3"/>
    <w:rsid w:val="00F157DF"/>
    <w:rsid w:val="00F15B02"/>
    <w:rsid w:val="00F313F2"/>
    <w:rsid w:val="00F32815"/>
    <w:rsid w:val="00F5418D"/>
    <w:rsid w:val="00F6084C"/>
    <w:rsid w:val="00F632F7"/>
    <w:rsid w:val="00F672DE"/>
    <w:rsid w:val="00F723B7"/>
    <w:rsid w:val="00F743CB"/>
    <w:rsid w:val="00F74555"/>
    <w:rsid w:val="00F83214"/>
    <w:rsid w:val="00F91D5C"/>
    <w:rsid w:val="00F94F6C"/>
    <w:rsid w:val="00FA0038"/>
    <w:rsid w:val="00FB56FE"/>
    <w:rsid w:val="00FC33E2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8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0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4584B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0798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FC33E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33E2"/>
  </w:style>
  <w:style w:type="paragraph" w:styleId="a8">
    <w:name w:val="header"/>
    <w:basedOn w:val="a"/>
    <w:link w:val="a9"/>
    <w:rsid w:val="004D75D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201551"/>
    <w:pPr>
      <w:autoSpaceDE w:val="0"/>
      <w:autoSpaceDN w:val="0"/>
      <w:adjustRightInd w:val="0"/>
      <w:ind w:firstLine="720"/>
    </w:pPr>
    <w:rPr>
      <w:rFonts w:ascii="Courier New" w:hAnsi="Courier New"/>
      <w:sz w:val="16"/>
      <w:szCs w:val="16"/>
    </w:rPr>
  </w:style>
  <w:style w:type="paragraph" w:customStyle="1" w:styleId="ConsNonformat">
    <w:name w:val="ConsNonformat"/>
    <w:rsid w:val="00201551"/>
    <w:pPr>
      <w:autoSpaceDE w:val="0"/>
      <w:autoSpaceDN w:val="0"/>
      <w:adjustRightInd w:val="0"/>
    </w:pPr>
    <w:rPr>
      <w:rFonts w:ascii="Consultant" w:hAnsi="Consultant"/>
    </w:rPr>
  </w:style>
  <w:style w:type="table" w:styleId="aa">
    <w:name w:val="Table Grid"/>
    <w:basedOn w:val="a1"/>
    <w:rsid w:val="00201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link w:val="a5"/>
    <w:uiPriority w:val="99"/>
    <w:rsid w:val="00D213DA"/>
    <w:rPr>
      <w:sz w:val="24"/>
      <w:szCs w:val="24"/>
    </w:rPr>
  </w:style>
  <w:style w:type="character" w:customStyle="1" w:styleId="30">
    <w:name w:val="Заголовок 3 Знак"/>
    <w:link w:val="3"/>
    <w:rsid w:val="0074584B"/>
    <w:rPr>
      <w:sz w:val="28"/>
      <w:szCs w:val="28"/>
    </w:rPr>
  </w:style>
  <w:style w:type="paragraph" w:styleId="ab">
    <w:name w:val="No Spacing"/>
    <w:uiPriority w:val="1"/>
    <w:qFormat/>
    <w:rsid w:val="0074584B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link w:val="a3"/>
    <w:rsid w:val="00206657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rsid w:val="00206657"/>
    <w:rPr>
      <w:sz w:val="24"/>
      <w:szCs w:val="24"/>
    </w:rPr>
  </w:style>
  <w:style w:type="paragraph" w:styleId="ac">
    <w:name w:val="List Paragraph"/>
    <w:basedOn w:val="a"/>
    <w:uiPriority w:val="34"/>
    <w:qFormat/>
    <w:rsid w:val="00206657"/>
    <w:pPr>
      <w:ind w:left="720"/>
      <w:contextualSpacing/>
    </w:pPr>
  </w:style>
  <w:style w:type="character" w:styleId="ad">
    <w:name w:val="Emphasis"/>
    <w:qFormat/>
    <w:rsid w:val="00206657"/>
    <w:rPr>
      <w:i/>
      <w:iCs/>
    </w:rPr>
  </w:style>
  <w:style w:type="paragraph" w:customStyle="1" w:styleId="Default">
    <w:name w:val="Default"/>
    <w:rsid w:val="002066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206657"/>
    <w:pPr>
      <w:spacing w:before="96" w:after="192"/>
    </w:pPr>
  </w:style>
  <w:style w:type="character" w:customStyle="1" w:styleId="10">
    <w:name w:val="Заголовок 1 Знак"/>
    <w:basedOn w:val="a0"/>
    <w:link w:val="1"/>
    <w:rsid w:val="00783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a"/>
    <w:uiPriority w:val="59"/>
    <w:rsid w:val="00280A4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8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0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4584B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0798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FC33E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33E2"/>
  </w:style>
  <w:style w:type="paragraph" w:styleId="a8">
    <w:name w:val="header"/>
    <w:basedOn w:val="a"/>
    <w:link w:val="a9"/>
    <w:rsid w:val="004D75D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201551"/>
    <w:pPr>
      <w:autoSpaceDE w:val="0"/>
      <w:autoSpaceDN w:val="0"/>
      <w:adjustRightInd w:val="0"/>
      <w:ind w:firstLine="720"/>
    </w:pPr>
    <w:rPr>
      <w:rFonts w:ascii="Courier New" w:hAnsi="Courier New"/>
      <w:sz w:val="16"/>
      <w:szCs w:val="16"/>
    </w:rPr>
  </w:style>
  <w:style w:type="paragraph" w:customStyle="1" w:styleId="ConsNonformat">
    <w:name w:val="ConsNonformat"/>
    <w:rsid w:val="00201551"/>
    <w:pPr>
      <w:autoSpaceDE w:val="0"/>
      <w:autoSpaceDN w:val="0"/>
      <w:adjustRightInd w:val="0"/>
    </w:pPr>
    <w:rPr>
      <w:rFonts w:ascii="Consultant" w:hAnsi="Consultant"/>
    </w:rPr>
  </w:style>
  <w:style w:type="table" w:styleId="aa">
    <w:name w:val="Table Grid"/>
    <w:basedOn w:val="a1"/>
    <w:rsid w:val="00201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link w:val="a5"/>
    <w:uiPriority w:val="99"/>
    <w:rsid w:val="00D213DA"/>
    <w:rPr>
      <w:sz w:val="24"/>
      <w:szCs w:val="24"/>
    </w:rPr>
  </w:style>
  <w:style w:type="character" w:customStyle="1" w:styleId="30">
    <w:name w:val="Заголовок 3 Знак"/>
    <w:link w:val="3"/>
    <w:rsid w:val="0074584B"/>
    <w:rPr>
      <w:sz w:val="28"/>
      <w:szCs w:val="28"/>
    </w:rPr>
  </w:style>
  <w:style w:type="paragraph" w:styleId="ab">
    <w:name w:val="No Spacing"/>
    <w:uiPriority w:val="1"/>
    <w:qFormat/>
    <w:rsid w:val="0074584B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link w:val="a3"/>
    <w:rsid w:val="00206657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rsid w:val="00206657"/>
    <w:rPr>
      <w:sz w:val="24"/>
      <w:szCs w:val="24"/>
    </w:rPr>
  </w:style>
  <w:style w:type="paragraph" w:styleId="ac">
    <w:name w:val="List Paragraph"/>
    <w:basedOn w:val="a"/>
    <w:uiPriority w:val="34"/>
    <w:qFormat/>
    <w:rsid w:val="00206657"/>
    <w:pPr>
      <w:ind w:left="720"/>
      <w:contextualSpacing/>
    </w:pPr>
  </w:style>
  <w:style w:type="character" w:styleId="ad">
    <w:name w:val="Emphasis"/>
    <w:qFormat/>
    <w:rsid w:val="00206657"/>
    <w:rPr>
      <w:i/>
      <w:iCs/>
    </w:rPr>
  </w:style>
  <w:style w:type="paragraph" w:customStyle="1" w:styleId="Default">
    <w:name w:val="Default"/>
    <w:rsid w:val="002066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206657"/>
    <w:pPr>
      <w:spacing w:before="96" w:after="192"/>
    </w:pPr>
  </w:style>
  <w:style w:type="character" w:customStyle="1" w:styleId="10">
    <w:name w:val="Заголовок 1 Знак"/>
    <w:basedOn w:val="a0"/>
    <w:link w:val="1"/>
    <w:rsid w:val="00783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a"/>
    <w:uiPriority w:val="59"/>
    <w:rsid w:val="00280A4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09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1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4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1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2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79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36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47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27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8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0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niigeo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niigeo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E9BAF-17E4-48BF-A6F0-CA2CBBDE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1345</Words>
  <Characters>9532</Characters>
  <Application>Microsoft Office Word</Application>
  <DocSecurity>4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Волчкова</cp:lastModifiedBy>
  <cp:revision>2</cp:revision>
  <cp:lastPrinted>2015-09-18T06:45:00Z</cp:lastPrinted>
  <dcterms:created xsi:type="dcterms:W3CDTF">2016-10-06T12:46:00Z</dcterms:created>
  <dcterms:modified xsi:type="dcterms:W3CDTF">2016-10-06T12:46:00Z</dcterms:modified>
</cp:coreProperties>
</file>